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6" w:name="Xeb55c8d85fd05089f141958cbdf6c48f1bbb3cb"/>
    <w:p>
      <w:pPr>
        <w:pStyle w:val="Heading1"/>
      </w:pPr>
      <w:r>
        <w:t xml:space="preserve">Advancing Knowledge: The Critical Role of the Academic Researcher in Canada Montreal Context</w:t>
      </w:r>
    </w:p>
    <w:p>
      <w:pPr>
        <w:pStyle w:val="FirstParagraph"/>
      </w:pPr>
      <w:r>
        <w:rPr>
          <w:bCs/>
          <w:b/>
        </w:rPr>
        <w:t xml:space="preserve">Dissertation</w:t>
      </w:r>
      <w:r>
        <w:t xml:space="preserve"> </w:t>
      </w:r>
      <w:r>
        <w:t xml:space="preserve">research represents the pinnacle of scholarly inquiry, demanding rigorous methodology, intellectual innovation, and profound societal impact. In the vibrant academic ecosystem of</w:t>
      </w:r>
      <w:r>
        <w:t xml:space="preserve"> </w:t>
      </w:r>
      <w:r>
        <w:rPr>
          <w:iCs/>
          <w:i/>
        </w:rPr>
        <w:t xml:space="preserve">Canada Montreal</w:t>
      </w:r>
      <w:r>
        <w:t xml:space="preserve">, this pursuit takes on unique dimensions shaped by linguistic duality, multicultural dynamism, and a world-class research infrastructure. This dissertation examines the evolving role of the</w:t>
      </w:r>
      <w:r>
        <w:t xml:space="preserve"> </w:t>
      </w:r>
      <w:r>
        <w:rPr>
          <w:bCs/>
          <w:b/>
        </w:rPr>
        <w:t xml:space="preserve">Academic Researcher</w:t>
      </w:r>
      <w:r>
        <w:t xml:space="preserve"> </w:t>
      </w:r>
      <w:r>
        <w:t xml:space="preserve">within Montreal's higher education institutions, arguing that their work is not merely an academic exercise but a catalyst for regional prosperity and global knowledge advancement.</w:t>
      </w:r>
    </w:p>
    <w:bookmarkStart w:id="20" w:name="the-montreal-academic-research-landscape"/>
    <w:p>
      <w:pPr>
        <w:pStyle w:val="Heading2"/>
      </w:pPr>
      <w:r>
        <w:t xml:space="preserve">The Montreal Academic Research Landscape</w:t>
      </w:r>
    </w:p>
    <w:p>
      <w:pPr>
        <w:pStyle w:val="FirstParagraph"/>
      </w:pPr>
      <w:r>
        <w:t xml:space="preserve">Montreal stands as Canada's second-largest city and a magnet for intellectual capital. Home to McGill University, Université de Montréal, Concordia University, and Polytechnique Montréal, the city boasts over 300 research centers spanning artificial intelligence, environmental science, public health, and social innovation. For the</w:t>
      </w:r>
      <w:r>
        <w:t xml:space="preserve"> </w:t>
      </w:r>
      <w:r>
        <w:rPr>
          <w:bCs/>
          <w:b/>
        </w:rPr>
        <w:t xml:space="preserve">Academic Researcher</w:t>
      </w:r>
      <w:r>
        <w:t xml:space="preserve">, this environment offers unparalleled resources: collaborative networks with industry partners like Bombardier and Shopify; access to Canada's largest pool of French-English bilingual scholars; and unique cultural contexts for interdisciplinary studies. This concentration of talent positions Montreal as a critical node in Canada's national research strategy, where the</w:t>
      </w:r>
      <w:r>
        <w:t xml:space="preserve"> </w:t>
      </w:r>
      <w:r>
        <w:rPr>
          <w:bCs/>
          <w:b/>
        </w:rPr>
        <w:t xml:space="preserve">Dissertation</w:t>
      </w:r>
      <w:r>
        <w:t xml:space="preserve"> </w:t>
      </w:r>
      <w:r>
        <w:t xml:space="preserve">becomes the vehicle for transforming theoretical frameworks into tangible community benefits.</w:t>
      </w:r>
    </w:p>
    <w:bookmarkEnd w:id="20"/>
    <w:bookmarkStart w:id="21" w:name="Xbadc85d1df6fbc9079105753182f571c1f3dcaf"/>
    <w:p>
      <w:pPr>
        <w:pStyle w:val="Heading2"/>
      </w:pPr>
      <w:r>
        <w:t xml:space="preserve">Defining the Modern Academic Researcher in Canada Montreal</w:t>
      </w:r>
    </w:p>
    <w:p>
      <w:pPr>
        <w:pStyle w:val="FirstParagraph"/>
      </w:pPr>
      <w:r>
        <w:t xml:space="preserve">The contemporary</w:t>
      </w:r>
      <w:r>
        <w:t xml:space="preserve"> </w:t>
      </w:r>
      <w:r>
        <w:rPr>
          <w:bCs/>
          <w:b/>
        </w:rPr>
        <w:t xml:space="preserve">Academic Researcher</w:t>
      </w:r>
      <w:r>
        <w:t xml:space="preserve"> </w:t>
      </w:r>
      <w:r>
        <w:t xml:space="preserve">in Montreal transcends traditional scholarly boundaries. Unlike their predecessors, they operate within a tripartite mandate: conducting cutting-edge research, securing competitive funding (often from NSERC or CIHR), and engaging meaningfully with local communities. A pivotal aspect of this role is navigating Canada's linguistic duality—conducting research that resonates across both English and French-speaking populations while respecting Quebec's distinct cultural identity. This dual perspective enriches the</w:t>
      </w:r>
      <w:r>
        <w:t xml:space="preserve"> </w:t>
      </w:r>
      <w:r>
        <w:rPr>
          <w:bCs/>
          <w:b/>
        </w:rPr>
        <w:t xml:space="preserve">Dissertation</w:t>
      </w:r>
      <w:r>
        <w:t xml:space="preserve"> </w:t>
      </w:r>
      <w:r>
        <w:t xml:space="preserve">process, enabling studies on topics like immigrant integration, bilingual education systems, or urban sustainability that carry national relevance. The Montreal academic researcher doesn't merely study society; they actively co-create knowledge with it through partnerships with organizations like the Montreal Urban Community (MUC) and local hospitals.</w:t>
      </w:r>
    </w:p>
    <w:bookmarkEnd w:id="21"/>
    <w:bookmarkStart w:id="22" w:name="X80624b4277863e83a129504be8304d3da3c9a25"/>
    <w:p>
      <w:pPr>
        <w:pStyle w:val="Heading2"/>
      </w:pPr>
      <w:r>
        <w:t xml:space="preserve">Challenges and Resilience in Canada Montreal's Research Ecosystem</w:t>
      </w:r>
    </w:p>
    <w:p>
      <w:pPr>
        <w:pStyle w:val="FirstParagraph"/>
      </w:pPr>
      <w:r>
        <w:t xml:space="preserve">Despite its strengths, the path of the</w:t>
      </w:r>
      <w:r>
        <w:t xml:space="preserve"> </w:t>
      </w:r>
      <w:r>
        <w:rPr>
          <w:bCs/>
          <w:b/>
        </w:rPr>
        <w:t xml:space="preserve">Academic Researcher</w:t>
      </w:r>
      <w:r>
        <w:t xml:space="preserve"> </w:t>
      </w:r>
      <w:r>
        <w:t xml:space="preserve">in Canada Montreal presents distinct challenges. Funding volatility remains a persistent concern, with federal grants often requiring complex applications that divert time from actual research. The city's high cost of living also strains early-career researchers' budgets—a critical issue when producing a comprehensive</w:t>
      </w:r>
      <w:r>
        <w:t xml:space="preserve"> </w:t>
      </w:r>
      <w:r>
        <w:rPr>
          <w:bCs/>
          <w:b/>
        </w:rPr>
        <w:t xml:space="preserve">Dissertation</w:t>
      </w:r>
      <w:r>
        <w:t xml:space="preserve">. Moreover, Montreal's unique political landscape demands nuanced understanding; researchers must navigate Quebec's specific cultural policies while maintaining alignment with federal Canada-wide academic standards. Yet, these challenges foster remarkable resilience. Montreal-based researchers have pioneered innovative solutions: collaborative grant models across institutions (like the Montréal Institute for Data Analysis), community-based participatory research frameworks, and digital tools that reduce geographical barriers—proving that Canadian academic excellence thrives through adaptation.</w:t>
      </w:r>
    </w:p>
    <w:bookmarkEnd w:id="22"/>
    <w:bookmarkStart w:id="23" w:name="X5bed6c0d51f69224f4367f6d6abe9c4baa15aa8"/>
    <w:p>
      <w:pPr>
        <w:pStyle w:val="Heading2"/>
      </w:pPr>
      <w:r>
        <w:t xml:space="preserve">Canada Montreal: A Catalyst for Global Impact</w:t>
      </w:r>
    </w:p>
    <w:p>
      <w:pPr>
        <w:pStyle w:val="FirstParagraph"/>
      </w:pPr>
      <w:r>
        <w:t xml:space="preserve">The true significance of the Montreal</w:t>
      </w:r>
      <w:r>
        <w:t xml:space="preserve"> </w:t>
      </w:r>
      <w:r>
        <w:rPr>
          <w:bCs/>
          <w:b/>
        </w:rPr>
        <w:t xml:space="preserve">Academic Researcher</w:t>
      </w:r>
      <w:r>
        <w:t xml:space="preserve"> </w:t>
      </w:r>
      <w:r>
        <w:t xml:space="preserve">emerges in their global contributions. When a researcher at Université de Montréal develops an AI algorithm for climate modeling, or when a McGill scholar publishes groundbreaking work on Quebecois identity, it elevates Canada's international academic standing. Montreal's position as a UNESCO City of Design and Innovation amplifies this impact—its</w:t>
      </w:r>
      <w:r>
        <w:t xml:space="preserve"> </w:t>
      </w:r>
      <w:r>
        <w:rPr>
          <w:bCs/>
          <w:b/>
        </w:rPr>
        <w:t xml:space="preserve">Dissertation</w:t>
      </w:r>
      <w:r>
        <w:t xml:space="preserve"> </w:t>
      </w:r>
      <w:r>
        <w:t xml:space="preserve">outputs frequently inform global policy. For instance, studies on public health during the pandemic conducted by Montreal researchers directly influenced WHO guidelines. This isn't just local pride; it's evidence that Canada Montreal functions as a knowledge export hub where the</w:t>
      </w:r>
      <w:r>
        <w:t xml:space="preserve"> </w:t>
      </w:r>
      <w:r>
        <w:rPr>
          <w:bCs/>
          <w:b/>
        </w:rPr>
        <w:t xml:space="preserve">Academic Researcher</w:t>
      </w:r>
      <w:r>
        <w:t xml:space="preserve"> </w:t>
      </w:r>
      <w:r>
        <w:t xml:space="preserve">serves as both cultural ambassador and scientific pioneer.</w:t>
      </w:r>
    </w:p>
    <w:bookmarkEnd w:id="23"/>
    <w:bookmarkStart w:id="24" w:name="X58bdfa6672a2dd42c4c514e336ad966a057bdd2"/>
    <w:p>
      <w:pPr>
        <w:pStyle w:val="Heading2"/>
      </w:pPr>
      <w:r>
        <w:t xml:space="preserve">The Future Imperative: Sustaining Excellence in Canada Montreal</w:t>
      </w:r>
    </w:p>
    <w:p>
      <w:pPr>
        <w:pStyle w:val="FirstParagraph"/>
      </w:pPr>
      <w:r>
        <w:t xml:space="preserve">To maintain its leadership, Canada must invest strategically in Montreal's academic research infrastructure. This includes expanding funding streams specifically for humanities research (which often receives less support than STEM fields), creating mentorship programs addressing intersectional barriers faced by underrepresented groups in academia, and strengthening university-industry partnerships to translate</w:t>
      </w:r>
      <w:r>
        <w:t xml:space="preserve"> </w:t>
      </w:r>
      <w:r>
        <w:rPr>
          <w:bCs/>
          <w:b/>
        </w:rPr>
        <w:t xml:space="preserve">Dissertation</w:t>
      </w:r>
      <w:r>
        <w:t xml:space="preserve"> </w:t>
      </w:r>
      <w:r>
        <w:t xml:space="preserve">findings into economic innovation. The Quebec government's recent $500M investment in AI research at Montreal institutions signals promising direction—but sustained commitment is essential. The future</w:t>
      </w:r>
      <w:r>
        <w:t xml:space="preserve"> </w:t>
      </w:r>
      <w:r>
        <w:rPr>
          <w:bCs/>
          <w:b/>
        </w:rPr>
        <w:t xml:space="preserve">Academic Researcher</w:t>
      </w:r>
      <w:r>
        <w:t xml:space="preserve"> </w:t>
      </w:r>
      <w:r>
        <w:t xml:space="preserve">will need enhanced support systems to tackle complex global challenges like climate migration or digital ethics, ensuring that Canada Montreal remains at the vanguard of knowledge creation.</w:t>
      </w:r>
    </w:p>
    <w:bookmarkEnd w:id="24"/>
    <w:bookmarkStart w:id="25" w:name="Xc8fae1ab331fc3a3ab4eedd1cd2a3ce855e2b49"/>
    <w:p>
      <w:pPr>
        <w:pStyle w:val="Heading2"/>
      </w:pPr>
      <w:r>
        <w:t xml:space="preserve">Conclusion: The Enduring Value of the Dissertation in Canada Montreal</w:t>
      </w:r>
    </w:p>
    <w:p>
      <w:pPr>
        <w:pStyle w:val="FirstParagraph"/>
      </w:pPr>
      <w:r>
        <w:t xml:space="preserve">This dissertation underscores that the</w:t>
      </w:r>
      <w:r>
        <w:t xml:space="preserve"> </w:t>
      </w:r>
      <w:r>
        <w:rPr>
          <w:bCs/>
          <w:b/>
        </w:rPr>
        <w:t xml:space="preserve">Academic Researcher</w:t>
      </w:r>
      <w:r>
        <w:t xml:space="preserve"> </w:t>
      </w:r>
      <w:r>
        <w:t xml:space="preserve">in Canada Montreal is not merely a university employee but a vital societal architect. Their work—embodied in every meticulously crafted</w:t>
      </w:r>
      <w:r>
        <w:t xml:space="preserve"> </w:t>
      </w:r>
      <w:r>
        <w:rPr>
          <w:bCs/>
          <w:b/>
        </w:rPr>
        <w:t xml:space="preserve">Dissertation</w:t>
      </w:r>
      <w:r>
        <w:t xml:space="preserve">—shapes Montreal's cultural narrative, drives economic diversification, and positions Canada as a global thought leader. In an era of information overload, the rigor of doctoral research remains indispensable: it transforms data into wisdom through disciplined inquiry. As Montreal continues to evolve as a beacon of academic excellence within Canada's national framework, the</w:t>
      </w:r>
      <w:r>
        <w:t xml:space="preserve"> </w:t>
      </w:r>
      <w:r>
        <w:rPr>
          <w:bCs/>
          <w:b/>
        </w:rPr>
        <w:t xml:space="preserve">Academic Researcher</w:t>
      </w:r>
      <w:r>
        <w:t xml:space="preserve"> </w:t>
      </w:r>
      <w:r>
        <w:t xml:space="preserve">will remain central to solving tomorrow's challenges with today's scholarship. The legacy of this work extends beyond thesis binding—it is woven into the fabric of Quebec society and Canadian identity itself.</w:t>
      </w:r>
    </w:p>
    <w:p>
      <w:pPr>
        <w:pStyle w:val="BodyText"/>
      </w:pPr>
      <w:r>
        <w:t xml:space="preserve">In conclusion, the journey of an</w:t>
      </w:r>
      <w:r>
        <w:t xml:space="preserve"> </w:t>
      </w:r>
      <w:r>
        <w:rPr>
          <w:bCs/>
          <w:b/>
        </w:rPr>
        <w:t xml:space="preserve">Academic Researcher</w:t>
      </w:r>
      <w:r>
        <w:t xml:space="preserve"> </w:t>
      </w:r>
      <w:r>
        <w:t xml:space="preserve">in Canada Montreal exemplifies how localized scholarly dedication fuels global progress. Their</w:t>
      </w:r>
      <w:r>
        <w:t xml:space="preserve"> </w:t>
      </w:r>
      <w:r>
        <w:rPr>
          <w:bCs/>
          <w:b/>
        </w:rPr>
        <w:t xml:space="preserve">Dissertation</w:t>
      </w:r>
      <w:r>
        <w:t xml:space="preserve">, when grounded in Montreal's unique context, becomes more than academic output—it is a cornerstone for inclusive growth, cultural preservation, and scientific innovation that benefits Canada and the world. As this city continues to attract top international talent while nurturing homegrown scholars, its universities will remain pivotal engines of knowledge where each</w:t>
      </w:r>
      <w:r>
        <w:t xml:space="preserve"> </w:t>
      </w:r>
      <w:r>
        <w:rPr>
          <w:bCs/>
          <w:b/>
        </w:rPr>
        <w:t xml:space="preserve">Dissertation</w:t>
      </w:r>
      <w:r>
        <w:t xml:space="preserve"> </w:t>
      </w:r>
      <w:r>
        <w:t xml:space="preserve">represents not an endpoint, but the beginning of transformative action.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Excellence in Canada Montreal</dc:title>
  <dc:creator/>
  <dc:language>en</dc:language>
  <cp:keywords/>
  <dcterms:created xsi:type="dcterms:W3CDTF">2026-07-19T06:10:44Z</dcterms:created>
  <dcterms:modified xsi:type="dcterms:W3CDTF">2026-07-19T06:10:44Z</dcterms:modified>
</cp:coreProperties>
</file>

<file path=docProps/custom.xml><?xml version="1.0" encoding="utf-8"?>
<Properties xmlns="http://schemas.openxmlformats.org/officeDocument/2006/custom-properties" xmlns:vt="http://schemas.openxmlformats.org/officeDocument/2006/docPropsVTypes"/>
</file>