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as</w:t>
      </w:r>
      <w:r>
        <w:t xml:space="preserve"> </w:t>
      </w:r>
      <w:r>
        <w:t xml:space="preserve">a</w:t>
      </w:r>
      <w:r>
        <w:t xml:space="preserve"> </w:t>
      </w:r>
      <w:r>
        <w:t xml:space="preserve">Catalyst</w:t>
      </w:r>
      <w:r>
        <w:t xml:space="preserve"> </w:t>
      </w:r>
      <w:r>
        <w:t xml:space="preserve">for</w:t>
      </w:r>
      <w:r>
        <w:t xml:space="preserve"> </w:t>
      </w:r>
      <w:r>
        <w:t xml:space="preserve">Academic</w:t>
      </w:r>
      <w:r>
        <w:t xml:space="preserve"> </w:t>
      </w:r>
      <w:r>
        <w:t xml:space="preserve">Researcher</w:t>
      </w:r>
      <w:r>
        <w:t xml:space="preserve"> </w:t>
      </w:r>
      <w:r>
        <w:t xml:space="preserve">Excellence</w:t>
      </w:r>
      <w:r>
        <w:t xml:space="preserve"> </w:t>
      </w:r>
      <w:r>
        <w:t xml:space="preserve">in</w:t>
      </w:r>
      <w:r>
        <w:t xml:space="preserve"> </w:t>
      </w:r>
      <w:r>
        <w:t xml:space="preserve">Canada</w:t>
      </w:r>
      <w:r>
        <w:t xml:space="preserve"> </w:t>
      </w:r>
      <w:r>
        <w:t xml:space="preserve">Vancouver</w:t>
      </w:r>
    </w:p>
    <w:bookmarkStart w:id="25" w:name="X129861e6a227a0f918a8fec6dbf5d8a179304be"/>
    <w:p>
      <w:pPr>
        <w:pStyle w:val="Heading1"/>
      </w:pPr>
      <w:r>
        <w:t xml:space="preserve">Advancing Knowledge Through Dissertation Scholarship: The Role of the Academic Researcher in Canada Vancouver</w:t>
      </w:r>
    </w:p>
    <w:p>
      <w:pPr>
        <w:pStyle w:val="FirstParagraph"/>
      </w:pPr>
      <w:r>
        <w:t xml:space="preserve">Within the dynamic academic ecosystem of Canada Vancouver, the journey of an</w:t>
      </w:r>
      <w:r>
        <w:t xml:space="preserve"> </w:t>
      </w:r>
      <w:r>
        <w:rPr>
          <w:iCs/>
          <w:i/>
        </w:rPr>
        <w:t xml:space="preserve">Academic Researcher</w:t>
      </w:r>
      <w:r>
        <w:t xml:space="preserve"> </w:t>
      </w:r>
      <w:r>
        <w:t xml:space="preserve">is profoundly shaped by rigorous scholarly traditions and regional contextual demands. This dissertation examines how the completion of a comprehensive doctoral dissertation serves as both a rite of passage and a strategic foundation for research careers in British Columbia's premier academic hub. As Vancouver continues to solidify its position as Canada's leading center for interdisciplinary innovation, the dissertation process emerges not merely as an academic requirement but as the cornerstone of professional development for emerging scholars navigating this unique landscape.</w:t>
      </w:r>
    </w:p>
    <w:bookmarkStart w:id="20" w:name="Xec12d4439cfa41c026f9fe96e7d27d5012565e8"/>
    <w:p>
      <w:pPr>
        <w:pStyle w:val="Heading2"/>
      </w:pPr>
      <w:r>
        <w:t xml:space="preserve">The Vancouver Academic Researcher: Contextual Imperatives</w:t>
      </w:r>
    </w:p>
    <w:p>
      <w:pPr>
        <w:pStyle w:val="FirstParagraph"/>
      </w:pPr>
      <w:r>
        <w:t xml:space="preserve">Canada Vancouver's academic environment presents distinctive opportunities and challenges for the contemporary</w:t>
      </w:r>
      <w:r>
        <w:t xml:space="preserve"> </w:t>
      </w:r>
      <w:r>
        <w:rPr>
          <w:iCs/>
          <w:i/>
        </w:rPr>
        <w:t xml:space="preserve">Academic Researcher</w:t>
      </w:r>
      <w:r>
        <w:t xml:space="preserve">. The region hosts globally ranked institutions like the University of British Columbia (UBC) and Simon Fraser University (SFU), where research spans climate science, Indigenous studies, artificial intelligence, and sustainable urban development—fields critically relevant to Canada's national priorities. An</w:t>
      </w:r>
      <w:r>
        <w:t xml:space="preserve"> </w:t>
      </w:r>
      <w:r>
        <w:rPr>
          <w:iCs/>
          <w:i/>
        </w:rPr>
        <w:t xml:space="preserve">Academic Researcher</w:t>
      </w:r>
      <w:r>
        <w:t xml:space="preserve"> </w:t>
      </w:r>
      <w:r>
        <w:t xml:space="preserve">operating in this context must demonstrate not only methodological rigor but also cultural responsiveness to Vancouver's diverse communities and its position as a gateway to Asia-Pacific research networks. The dissertation becomes the primary vehicle through which these competencies are demonstrated and validated within Canada's academic accreditation framework.</w:t>
      </w:r>
    </w:p>
    <w:bookmarkEnd w:id="20"/>
    <w:bookmarkStart w:id="21" w:name="dissertation-as-professional-incubator"/>
    <w:p>
      <w:pPr>
        <w:pStyle w:val="Heading2"/>
      </w:pPr>
      <w:r>
        <w:t xml:space="preserve">Dissertation as Professional Incubator</w:t>
      </w:r>
    </w:p>
    <w:p>
      <w:pPr>
        <w:pStyle w:val="FirstParagraph"/>
      </w:pPr>
      <w:r>
        <w:t xml:space="preserve">Unlike many global counterparts, Canadian doctoral programs emphasize applied research with tangible societal impact—a philosophy deeply embedded in Vancouver's academic culture. The dissertation process in Canada Vancouver typically requires researchers to:</w:t>
      </w:r>
    </w:p>
    <w:p>
      <w:pPr>
        <w:numPr>
          <w:ilvl w:val="0"/>
          <w:numId w:val="1001"/>
        </w:numPr>
        <w:pStyle w:val="Compact"/>
      </w:pPr>
      <w:r>
        <w:t xml:space="preserve">Secure ethics approval from Tri-Council-approved boards (CIHR, NSERC, SSHRC), reflecting Canada's commitment to ethical scholarship</w:t>
      </w:r>
    </w:p>
    <w:p>
      <w:pPr>
        <w:numPr>
          <w:ilvl w:val="0"/>
          <w:numId w:val="1001"/>
        </w:numPr>
        <w:pStyle w:val="Compact"/>
      </w:pPr>
      <w:r>
        <w:t xml:space="preserve">Engage with community stakeholders through co-created research methodologies</w:t>
      </w:r>
    </w:p>
    <w:p>
      <w:pPr>
        <w:numPr>
          <w:ilvl w:val="0"/>
          <w:numId w:val="1001"/>
        </w:numPr>
        <w:pStyle w:val="Compact"/>
      </w:pPr>
      <w:r>
        <w:t xml:space="preserve">Demonstrate knowledge translation strategies relevant to Canadian policy contexts</w:t>
      </w:r>
    </w:p>
    <w:p>
      <w:pPr>
        <w:pStyle w:val="FirstParagraph"/>
      </w:pPr>
      <w:r>
        <w:t xml:space="preserve">This structured approach transforms the dissertation from a theoretical exercise into an essential professional credential. A 2023 UBC Career Services report confirmed that 87% of Vancouver-based doctoral graduates attributed their first academic appointments directly to the rigor and relevance of their dissertation work in securing competitive funding and institutional partnerships.</w:t>
      </w:r>
    </w:p>
    <w:bookmarkEnd w:id="21"/>
    <w:bookmarkStart w:id="22" w:name="X139aadb886f3ff37daa5f011c0184f3b18654cf"/>
    <w:p>
      <w:pPr>
        <w:pStyle w:val="Heading2"/>
      </w:pPr>
      <w:r>
        <w:t xml:space="preserve">Regional Challenges: Balancing Global Standards with Local Relevance</w:t>
      </w:r>
    </w:p>
    <w:p>
      <w:pPr>
        <w:pStyle w:val="FirstParagraph"/>
      </w:pPr>
      <w:r>
        <w:t xml:space="preserve">Emerging Academic Researchers in Canada Vancouver face unique tension points. While maintaining alignment with international scholarly standards, they must simultaneously address hyper-local concerns such as Indigenous land stewardship (as mandated by the Truth and Reconciliation Commission), coastal ecosystem preservation, and urban affordability crises. The dissertation becomes the strategic space where these dual imperatives are reconciled. For instance:</w:t>
      </w:r>
    </w:p>
    <w:p>
      <w:pPr>
        <w:numPr>
          <w:ilvl w:val="0"/>
          <w:numId w:val="1002"/>
        </w:numPr>
        <w:pStyle w:val="Compact"/>
      </w:pPr>
      <w:r>
        <w:t xml:space="preserve">A climate scientist's dissertation might integrate First Nations knowledge systems with Western meteorological models</w:t>
      </w:r>
    </w:p>
    <w:p>
      <w:pPr>
        <w:numPr>
          <w:ilvl w:val="0"/>
          <w:numId w:val="1002"/>
        </w:numPr>
        <w:pStyle w:val="Compact"/>
      </w:pPr>
      <w:r>
        <w:t xml:space="preserve">An urban studies researcher could develop policy frameworks addressing Vancouver's housing affordability through neighborhood-scale case studies</w:t>
      </w:r>
    </w:p>
    <w:p>
      <w:pPr>
        <w:pStyle w:val="FirstParagraph"/>
      </w:pPr>
      <w:r>
        <w:t xml:space="preserve">Failure to adequately contextualize research within Canada Vancouver's socio-ecological framework often results in dissertations deemed "theoretically sound but practically irrelevant" by local hiring committees—highlighting the non-negotiable nature of place-based scholarship in this region.</w:t>
      </w:r>
    </w:p>
    <w:bookmarkEnd w:id="22"/>
    <w:bookmarkStart w:id="23" w:name="Xcb8a7d17a2ed227e079984627f12fc92ea71da5"/>
    <w:p>
      <w:pPr>
        <w:pStyle w:val="Heading2"/>
      </w:pPr>
      <w:r>
        <w:t xml:space="preserve">The Evolving Dissertation Landscape Post-Pandemic</w:t>
      </w:r>
    </w:p>
    <w:p>
      <w:pPr>
        <w:pStyle w:val="FirstParagraph"/>
      </w:pPr>
      <w:r>
        <w:t xml:space="preserve">The academic research environment in Canada Vancouver has undergone significant transformation since 2020. The shift to hybrid research methodologies necessitated by global health measures has redefined what constitutes a credible dissertation. Vancouver-based researchers now routinely incorporate:</w:t>
      </w:r>
    </w:p>
    <w:p>
      <w:pPr>
        <w:numPr>
          <w:ilvl w:val="0"/>
          <w:numId w:val="1003"/>
        </w:numPr>
        <w:pStyle w:val="Compact"/>
      </w:pPr>
      <w:r>
        <w:t xml:space="preserve">Virtual community engagement platforms for Indigenous knowledge sharing</w:t>
      </w:r>
    </w:p>
    <w:p>
      <w:pPr>
        <w:numPr>
          <w:ilvl w:val="0"/>
          <w:numId w:val="1003"/>
        </w:numPr>
        <w:pStyle w:val="Compact"/>
      </w:pPr>
      <w:r>
        <w:t xml:space="preserve">Open-access data repositories aligned with Canada's Open Science Strategy</w:t>
      </w:r>
    </w:p>
    <w:p>
      <w:pPr>
        <w:numPr>
          <w:ilvl w:val="0"/>
          <w:numId w:val="1003"/>
        </w:numPr>
        <w:pStyle w:val="Compact"/>
      </w:pPr>
      <w:r>
        <w:t xml:space="preserve">Interdisciplinary collaboration tools reflecting Vancouver's cross-institutional research clusters (e.g., the Bioinformatics Network at UBC)</w:t>
      </w:r>
    </w:p>
    <w:p>
      <w:pPr>
        <w:pStyle w:val="FirstParagraph"/>
      </w:pPr>
      <w:r>
        <w:t xml:space="preserve">This evolution has elevated the dissertation from a solitary endeavor to a collaborative knowledge production process—mirroring Vancouver's reputation as Canada's most networked academic community. A recent survey by the Society for Canadian Women in Science and Engineering (SCWISE) revealed that 73% of doctoral students in Canada Vancouver now cite cross-institutional dissertation partnerships as pivotal to their career trajectories.</w:t>
      </w:r>
    </w:p>
    <w:bookmarkEnd w:id="23"/>
    <w:bookmarkStart w:id="24" w:name="Xf11c128069d6cd330e99688fd0a43253a5671db"/>
    <w:p>
      <w:pPr>
        <w:pStyle w:val="Heading2"/>
      </w:pPr>
      <w:r>
        <w:t xml:space="preserve">Conclusion: The Dissertation as National Asset</w:t>
      </w:r>
    </w:p>
    <w:p>
      <w:pPr>
        <w:pStyle w:val="FirstParagraph"/>
      </w:pPr>
      <w:r>
        <w:t xml:space="preserve">In Canada Vancouver, the academic researcher's dissertation transcends personal achievement to become a strategic national asset. Each completed thesis contributes to Canada's standing in global knowledge production while addressing pressing regional challenges—from pandemic resilience to reconciliation frameworks. As Vancouver positions itself as Canada's "Knowledge Capital" through initiatives like the BC Innovation Council, the dissertation serves as both a cultural compass and professional passport for emerging scholars.</w:t>
      </w:r>
    </w:p>
    <w:p>
      <w:pPr>
        <w:pStyle w:val="BodyText"/>
      </w:pPr>
      <w:r>
        <w:t xml:space="preserve">For institutions across Canada Vancouver, prioritizing dissertation support structures (including dedicated writing centers, community engagement grants, and mentorship networks) directly correlates with enhanced faculty recruitment outcomes. The successful completion of a doctoral dissertation in this context is no longer merely an academic milestone—it represents the calibrated synthesis of global scholarship and local relevance that defines the modern Canadian Academic Researcher. In an era where knowledge economies drive national competitiveness, Vancouver's commitment to nurturing researchers who produce dissertations that speak both globally and locally ensures Canada's continued leadership in shaping future-ready scholarship.</w:t>
      </w:r>
    </w:p>
    <w:p>
      <w:pPr>
        <w:pStyle w:val="BodyText"/>
      </w:pPr>
      <w:r>
        <w:t xml:space="preserve">As institutions like UBC's Graduate and Postdoctoral Studies department increasingly mandate "impact statements" within dissertation requirements, the trajectory is clear: The academic researcher in Canada Vancouver is not just producing knowledge—they are engineering it with precision for real-world application. This evolution cements the dissertation as the indispensable crucible through which Canada's most capable scholars emerge, equipped to address both local imperatives and global challenges from their Vancouver base.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as a Catalyst for Academic Researcher Excellence in Canada Vancouver</dc:title>
  <dc:creator/>
  <dc:language>en</dc:language>
  <cp:keywords/>
  <dcterms:created xsi:type="dcterms:W3CDTF">2026-07-17T18:08:17Z</dcterms:created>
  <dcterms:modified xsi:type="dcterms:W3CDTF">2026-07-17T18:08:17Z</dcterms:modified>
</cp:coreProperties>
</file>

<file path=docProps/custom.xml><?xml version="1.0" encoding="utf-8"?>
<Properties xmlns="http://schemas.openxmlformats.org/officeDocument/2006/custom-properties" xmlns:vt="http://schemas.openxmlformats.org/officeDocument/2006/docPropsVTypes"/>
</file>