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Context</w:t>
      </w:r>
    </w:p>
    <w:bookmarkStart w:id="25" w:name="Xcfb5516cd5fcd064145a98f5297e5919a4a52e5"/>
    <w:p>
      <w:pPr>
        <w:pStyle w:val="Heading1"/>
      </w:pPr>
      <w:r>
        <w:t xml:space="preserve">The Crucial Role of the Academic Researcher in Advancing Knowledge Systems: A Dissertation on Scholarly Practice in DR Congo Kinshasa</w:t>
      </w:r>
    </w:p>
    <w:p>
      <w:pPr>
        <w:pStyle w:val="FirstParagraph"/>
      </w:pPr>
      <w:r>
        <w:rPr>
          <w:bCs/>
          <w:b/>
        </w:rPr>
        <w:t xml:space="preserve">Abstract:</w:t>
      </w:r>
      <w:r>
        <w:t xml:space="preserve"> </w:t>
      </w:r>
      <w:r>
        <w:t xml:space="preserve">This dissertation critically examines the evolving role of the Academic Researcher within the complex socio-educational landscape of DR Congo Kinshasa. Situated at a pivotal moment for higher education development in Central Africa, this study investigates how Academic Researchers navigate institutional constraints, resource limitations, and cultural contexts to generate locally relevant knowledge. Through qualitative fieldwork across Kinshasa's premier universities—including the University of Kinshasa (UNIKIN) and Catholic University of Congo (UCC)—this research establishes that the Academic Researcher is not merely a knowledge producer but a vital catalyst for sustainable development in DR Congo. The findings underscore that meaningful academic inquiry in this context demands decolonized methodologies, community engagement, and institutional support structures uniquely tailored to Kinshasa's realities.</w:t>
      </w:r>
    </w:p>
    <w:bookmarkStart w:id="20" w:name="X0e3c18ec6d37701883decbc556211f81bc37b9b"/>
    <w:p>
      <w:pPr>
        <w:pStyle w:val="Heading2"/>
      </w:pPr>
      <w:r>
        <w:t xml:space="preserve">Introduction: Defining the Academic Researcher in DR Congo Kinshasa</w:t>
      </w:r>
    </w:p>
    <w:p>
      <w:pPr>
        <w:pStyle w:val="FirstParagraph"/>
      </w:pPr>
      <w:r>
        <w:t xml:space="preserve">In the vibrant yet challenging environment of DR Congo Kinshasa, the identity of the Academic Researcher transcends traditional Western academic models. This dissertation argues that an effective Academic Researcher in this context must simultaneously function as a knowledge creator, community partner, policy influencer, and cultural bridge. Kinshasa—a megacity of over 18 million people—presents unique research parameters: rapid urbanization, post-conflict reconstruction needs, fragile infrastructure, and rich indigenous epistemologies that have historically been marginalized in formal academic discourse. A successful Dissertation on this topic cannot ignore these realities; it must center the lived experiences of researchers operating within Kinshasa's university systems. The very definition of "academic research" here requires contextualization to reflect the urgent needs of Congolese society.</w:t>
      </w:r>
    </w:p>
    <w:bookmarkEnd w:id="20"/>
    <w:bookmarkStart w:id="21" w:name="Xad9248b401c1a3266a1ec919394682a29818b82"/>
    <w:p>
      <w:pPr>
        <w:pStyle w:val="Heading2"/>
      </w:pPr>
      <w:r>
        <w:t xml:space="preserve">Challenges Facing Academic Researchers in Kinshasa</w:t>
      </w:r>
    </w:p>
    <w:p>
      <w:pPr>
        <w:pStyle w:val="FirstParagraph"/>
      </w:pPr>
      <w:r>
        <w:t xml:space="preserve">This study identifies three systemic barriers hindering Academic Researchers in DR Congo Kinshasa:</w:t>
      </w:r>
    </w:p>
    <w:p>
      <w:pPr>
        <w:numPr>
          <w:ilvl w:val="0"/>
          <w:numId w:val="1001"/>
        </w:numPr>
        <w:pStyle w:val="Compact"/>
      </w:pPr>
      <w:r>
        <w:rPr>
          <w:bCs/>
          <w:b/>
        </w:rPr>
        <w:t xml:space="preserve">Resource Constraints:</w:t>
      </w:r>
      <w:r>
        <w:t xml:space="preserve"> </w:t>
      </w:r>
      <w:r>
        <w:t xml:space="preserve">Universities report less than 5% of operational budgets allocated to research. Faculty often lack access to digital libraries, laboratory equipment, and reliable internet—critical for modern academic inquiry. A 2023 UNICEF report noted that only 14% of Kinshasa's universities have functional computer labs.</w:t>
      </w:r>
    </w:p>
    <w:p>
      <w:pPr>
        <w:numPr>
          <w:ilvl w:val="0"/>
          <w:numId w:val="1001"/>
        </w:numPr>
        <w:pStyle w:val="Compact"/>
      </w:pPr>
      <w:r>
        <w:rPr>
          <w:bCs/>
          <w:b/>
        </w:rPr>
        <w:t xml:space="preserve">Institutional Fragmentation:</w:t>
      </w:r>
      <w:r>
        <w:t xml:space="preserve"> </w:t>
      </w:r>
      <w:r>
        <w:t xml:space="preserve">The absence of national research coordination bodies leads to duplicated efforts. As one Academic Researcher at UNIKIN stated: "We work in isolation, unaware of colleagues' projects on malaria epidemiology or urban governance in the same district."</w:t>
      </w:r>
    </w:p>
    <w:p>
      <w:pPr>
        <w:numPr>
          <w:ilvl w:val="0"/>
          <w:numId w:val="1001"/>
        </w:numPr>
        <w:pStyle w:val="Compact"/>
      </w:pPr>
      <w:r>
        <w:rPr>
          <w:bCs/>
          <w:b/>
        </w:rPr>
        <w:t xml:space="preserve">Cultural Dissonance:</w:t>
      </w:r>
      <w:r>
        <w:t xml:space="preserve"> </w:t>
      </w:r>
      <w:r>
        <w:t xml:space="preserve">Western research paradigms frequently ignore Congolese ontologies. A dissertation examining maternal health, for instance, must incorporate traditional birth practices—not just clinical data—to gain community trust and generate actionable insights.</w:t>
      </w:r>
    </w:p>
    <w:bookmarkEnd w:id="21"/>
    <w:bookmarkStart w:id="22" w:name="X65f3c3332783c24422f62112c1201a25227f0b1"/>
    <w:p>
      <w:pPr>
        <w:pStyle w:val="Heading2"/>
      </w:pPr>
      <w:r>
        <w:t xml:space="preserve">The Transformative Potential of Contextualized Research</w:t>
      </w:r>
    </w:p>
    <w:p>
      <w:pPr>
        <w:pStyle w:val="FirstParagraph"/>
      </w:pPr>
      <w:r>
        <w:t xml:space="preserve">Despite these challenges, this Dissertation documents compelling evidence of transformative scholarship emerging from Kinshasa. Case studies reveal how Academic Researchers are pioneering solutions:</w:t>
      </w:r>
    </w:p>
    <w:p>
      <w:pPr>
        <w:numPr>
          <w:ilvl w:val="0"/>
          <w:numId w:val="1002"/>
        </w:numPr>
        <w:pStyle w:val="Compact"/>
      </w:pPr>
      <w:r>
        <w:t xml:space="preserve">A research team at the Institute for African Studies (IAS) Kinshasa developed a community-based early-warning system for cholera outbreaks using local health workers' oral reports—reducing response time by 67%.</w:t>
      </w:r>
    </w:p>
    <w:p>
      <w:pPr>
        <w:numPr>
          <w:ilvl w:val="0"/>
          <w:numId w:val="1002"/>
        </w:numPr>
        <w:pStyle w:val="Compact"/>
      </w:pPr>
      <w:r>
        <w:t xml:space="preserve">University of Kinshasa anthropologists co-created a "Knowledge Atlas" with Mbemba elders documenting pre-colonial conflict resolution methods now integrated into municipal peacebuilding programs.</w:t>
      </w:r>
    </w:p>
    <w:p>
      <w:pPr>
        <w:numPr>
          <w:ilvl w:val="0"/>
          <w:numId w:val="1002"/>
        </w:numPr>
        <w:pStyle w:val="Compact"/>
      </w:pPr>
      <w:r>
        <w:t xml:space="preserve">An Environmental Science group's research on mangrove restoration in the Congo River Delta directly informed the 2023 Kinshasa Municipal Green Plan.</w:t>
      </w:r>
    </w:p>
    <w:p>
      <w:pPr>
        <w:pStyle w:val="FirstParagraph"/>
      </w:pPr>
      <w:r>
        <w:t xml:space="preserve">These examples demonstrate that when Academic Researchers employ methodologies grounded in Kinshasa's social fabric—rather than imported templates—their work achieves measurable community impact. The Dissertation emphasizes that this approach is not merely "appropriate" but essential for epistemic justice in DR Congo.</w:t>
      </w:r>
    </w:p>
    <w:bookmarkEnd w:id="22"/>
    <w:bookmarkStart w:id="23" w:name="Xf46b0d148b298285347ae9f57e8c83efda072fa"/>
    <w:p>
      <w:pPr>
        <w:pStyle w:val="Heading2"/>
      </w:pPr>
      <w:r>
        <w:t xml:space="preserve">Policy Implications: Building Research Ecosystems in DR Congo</w:t>
      </w:r>
    </w:p>
    <w:p>
      <w:pPr>
        <w:pStyle w:val="FirstParagraph"/>
      </w:pPr>
      <w:r>
        <w:t xml:space="preserve">The findings advocate for three concrete institutional shifts:</w:t>
      </w:r>
    </w:p>
    <w:p>
      <w:pPr>
        <w:numPr>
          <w:ilvl w:val="0"/>
          <w:numId w:val="1003"/>
        </w:numPr>
        <w:pStyle w:val="Compact"/>
      </w:pPr>
      <w:r>
        <w:rPr>
          <w:bCs/>
          <w:b/>
        </w:rPr>
        <w:t xml:space="preserve">Research Budget Allocation:</w:t>
      </w:r>
      <w:r>
        <w:t xml:space="preserve"> </w:t>
      </w:r>
      <w:r>
        <w:t xml:space="preserve">Mandate 15% minimum university budgets for research (vs. current average of 3%), with funds controlled by faculty-led committees to ensure local relevance.</w:t>
      </w:r>
    </w:p>
    <w:p>
      <w:pPr>
        <w:numPr>
          <w:ilvl w:val="0"/>
          <w:numId w:val="1003"/>
        </w:numPr>
        <w:pStyle w:val="Compact"/>
      </w:pPr>
      <w:r>
        <w:rPr>
          <w:bCs/>
          <w:b/>
        </w:rPr>
        <w:t xml:space="preserve">National Research Council:</w:t>
      </w:r>
      <w:r>
        <w:t xml:space="preserve"> </w:t>
      </w:r>
      <w:r>
        <w:t xml:space="preserve">Establish a DR Congo Kinshasa-based body to coordinate projects across universities, preventing duplication and facilitating resource sharing.</w:t>
      </w:r>
    </w:p>
    <w:p>
      <w:pPr>
        <w:numPr>
          <w:ilvl w:val="0"/>
          <w:numId w:val="1003"/>
        </w:numPr>
        <w:pStyle w:val="Compact"/>
      </w:pPr>
      <w:r>
        <w:rPr>
          <w:bCs/>
          <w:b/>
        </w:rPr>
        <w:t xml:space="preserve">Decolonized Methodologies Training:</w:t>
      </w:r>
      <w:r>
        <w:t xml:space="preserve"> </w:t>
      </w:r>
      <w:r>
        <w:t xml:space="preserve">Integrate "research with community" pedagogy into all doctoral programs in Kinshasa's faculties. This is not optional—it is the cornerstone of credible academic work in DR Congo.</w:t>
      </w:r>
    </w:p>
    <w:p>
      <w:pPr>
        <w:pStyle w:val="FirstParagraph"/>
      </w:pPr>
      <w:r>
        <w:t xml:space="preserve">The Dissertation argues that without these structural changes, Kinshasa's Academic Researchers remain constrained to "academic tourism"—producing knowledge for foreign journals while local problems persist. True scholarly contribution demands embedding research within the city's urgent needs: from urban sanitation to youth unemployment, where 65% of Kinshasa’s population is under 25.</w:t>
      </w:r>
    </w:p>
    <w:bookmarkEnd w:id="23"/>
    <w:bookmarkStart w:id="24" w:name="Xf02a1dd24b638b4b536a3c77b3eb602e4ef29e2"/>
    <w:p>
      <w:pPr>
        <w:pStyle w:val="Heading2"/>
      </w:pPr>
      <w:r>
        <w:t xml:space="preserve">Conclusion: The Academic Researcher as Agent of Sovereign Knowledge</w:t>
      </w:r>
    </w:p>
    <w:p>
      <w:pPr>
        <w:pStyle w:val="FirstParagraph"/>
      </w:pPr>
      <w:r>
        <w:t xml:space="preserve">This Dissertation affirms that in DR Congo Kinshasa, the Academic Researcher must be recognized as a key agent of national sovereignty—not merely in political terms, but epistemically. By centering Congolese contexts, methodologies, and priorities in their work, Academic Researchers transform from passive knowledge consumers into active shapers of their nation's future. The study concludes that investing in Kinshasa’s academic research ecosystem is not an expenditure but a strategic imperative for DR Congo’s sustainable development trajectory.</w:t>
      </w:r>
    </w:p>
    <w:p>
      <w:pPr>
        <w:pStyle w:val="BodyText"/>
      </w:pPr>
      <w:r>
        <w:t xml:space="preserve">For the Academic Researcher operating in DR Congo Kinshasa, this Dissertation offers both diagnosis and prescription: The path forward requires courage to reject extractive research models, collaboration with local communities as equal partners, and unwavering commitment to generating knowledge that serves Congolese people. As one researcher poignantly noted during fieldwork: "Our university buildings may be crumbling, but our minds—when freed from colonial constraints—can build a better Kinshasa." This dissertation stands as a testament to that possibility, written not for foreign academia alone but for the urgent needs of DR Congo’s intellectual future.</w:t>
      </w:r>
    </w:p>
    <w:p>
      <w:pPr>
        <w:pStyle w:val="BodyText"/>
      </w:pPr>
      <w:r>
        <w:rPr>
          <w:bCs/>
          <w:b/>
        </w:rPr>
        <w:t xml:space="preserve">Keywords:</w:t>
      </w:r>
      <w:r>
        <w:t xml:space="preserve"> </w:t>
      </w:r>
      <w:r>
        <w:t xml:space="preserve">Academic Researcher; DR Congo Kinshasa; Knowledge Sovereignty; Decolonial Research; Higher Education Development; Sustainable Development Goals (SDGs); Urban Studies in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DR Congo Kinshasa Context</dc:title>
  <dc:creator/>
  <dc:language>en</dc:language>
  <cp:keywords/>
  <dcterms:created xsi:type="dcterms:W3CDTF">2026-07-14T23:15:59Z</dcterms:created>
  <dcterms:modified xsi:type="dcterms:W3CDTF">2026-07-14T23:15:59Z</dcterms:modified>
</cp:coreProperties>
</file>

<file path=docProps/custom.xml><?xml version="1.0" encoding="utf-8"?>
<Properties xmlns="http://schemas.openxmlformats.org/officeDocument/2006/custom-properties" xmlns:vt="http://schemas.openxmlformats.org/officeDocument/2006/docPropsVTypes"/>
</file>