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25" w:name="Xde1fa79b508c015e74af223bbbfbbe63dad1bc7"/>
    <w:p>
      <w:pPr>
        <w:pStyle w:val="Heading1"/>
      </w:pPr>
      <w:r>
        <w:t xml:space="preserve">The Evolving Role of the Academic Researcher in France's Mediterranean Metropolis: A Dissertation on Research Dynamics in Marseille</w:t>
      </w:r>
    </w:p>
    <w:p>
      <w:pPr>
        <w:pStyle w:val="FirstParagraph"/>
      </w:pPr>
      <w:r>
        <w:rPr>
          <w:iCs/>
          <w:i/>
        </w:rPr>
        <w:t xml:space="preserve">Abstract:</w:t>
      </w:r>
      <w:r>
        <w:t xml:space="preserve"> </w:t>
      </w:r>
      <w:r>
        <w:t xml:space="preserve">This dissertation examines the multifaceted role of the Academic Researcher within the unique academic ecosystem of France Marseille. As one of Europe’s most dynamic research hubs, Marseille offers a distinctive context for scholarly inquiry, shaped by its geographic position at the crossroads of Mediterranean cultures, economic challenges, and institutional innovation. This study analyzes how contemporary Academic Researchers navigate funding landscapes, interdisciplinary collaboration, and societal impact within the French higher education framework specifically in Marseille. It argues that the Marseille model provides a critical case study for understanding academic research in 21st-century France.</w:t>
      </w:r>
    </w:p>
    <w:bookmarkStart w:id="20" w:name="Xfb62c6aa1bd256f86a2e56060610cfbaacbe6af"/>
    <w:p>
      <w:pPr>
        <w:pStyle w:val="Heading2"/>
      </w:pPr>
      <w:r>
        <w:t xml:space="preserve">Introduction: The Academic Researcher Context in France</w:t>
      </w:r>
    </w:p>
    <w:p>
      <w:pPr>
        <w:pStyle w:val="FirstParagraph"/>
      </w:pPr>
      <w:r>
        <w:t xml:space="preserve">The term "Academic Researcher" denotes a professional within the French higher education and research system, typically holding a doctorate (PhD) and engaged in original scholarly work. In France, this role is deeply embedded within the national framework governed by the Ministry of Higher Education, Research and Innovation. The structure emphasizes rigorous peer review, adherence to national research priorities (such as those outlined in the *Plan France 2030*), and integration into larger institutional networks like CNRS (National Center for Scientific Research) or Inserm. This dissertation focuses specifically on the environment where these Academic Researchers operate: Marseille, France’s second-largest city and a pivotal Mediterranean metropolis. The city’s unique confluence of historical significance, demographic diversity, and strategic location as a gateway to Africa and the Middle East creates an unparalleled setting for academic research that demands specific adaptations from the Academic Researcher.</w:t>
      </w:r>
    </w:p>
    <w:bookmarkEnd w:id="20"/>
    <w:bookmarkStart w:id="21" w:name="X1d89a7e5a4bc6b03871b9cce82c1a3f592ba29f"/>
    <w:p>
      <w:pPr>
        <w:pStyle w:val="Heading2"/>
      </w:pPr>
      <w:r>
        <w:t xml:space="preserve">Marseille: A Crucible for Mediterranean-Driven Research</w:t>
      </w:r>
    </w:p>
    <w:p>
      <w:pPr>
        <w:pStyle w:val="FirstParagraph"/>
      </w:pPr>
      <w:r>
        <w:t xml:space="preserve">France Marseille is far more than a regional capital; it is a global city of research. Home to Aix-Marseille University (AMU), one of Europe’s largest universities, and numerous prestigious research institutes like the Mediterranean Institute for Biodiversity and Ecology (IMBE), the Institute of Neuroscience (INCI), and the Center for Research in International Economics (CRISE), Marseille has become a magnet for Academic Researchers seeking to address complex, globally relevant issues. The city's proximity to North Africa and its historical role as a port city fundamentally shape research agendas. An Academic Researcher based in France Marseille is uniquely positioned to study topics such as Mediterranean climate change adaptation, migration patterns, cultural exchanges, marine biodiversity conservation (leveraging the rich coastal ecosystems), and urban sociology in diverse metropolises. This geographical specificity is not incidental; it actively defines the research questions pursued and the methodologies employed by Academic Researchers operating within this ecosystem.</w:t>
      </w:r>
    </w:p>
    <w:bookmarkEnd w:id="21"/>
    <w:bookmarkStart w:id="22" w:name="X671d909cbcb7cd9d0aea3ccc3ffde6a0d27240b"/>
    <w:p>
      <w:pPr>
        <w:pStyle w:val="Heading2"/>
      </w:pPr>
      <w:r>
        <w:t xml:space="preserve">Challenges and Adaptations of the Modern Academic Researcher in Marseille</w:t>
      </w:r>
    </w:p>
    <w:p>
      <w:pPr>
        <w:pStyle w:val="FirstParagraph"/>
      </w:pPr>
      <w:r>
        <w:t xml:space="preserve">The journey of an Academic Researcher in France Marseille presents distinct challenges compared to other French university centers. Securing competitive funding through bodies like the Agence Nationale de la Recherche (ANR) or European Union programs requires tailoring proposals to emphasize Marseille’s unique Mediterranean context, a crucial adaptation for any aspiring Academic Researcher seeking sustainability. Furthermore, the need for interdisciplinary collaboration is heightened in Marseille; complex issues like urban resilience demand partnerships between marine biologists (studying coastal erosion), social scientists (analyzing community adaptation), and engineers (developing solutions). This necessitates that an Academic Researcher possesses not only deep disciplinary expertise but also the ability to communicate effectively across fields—a skill increasingly vital for success in France Marseille.</w:t>
      </w:r>
    </w:p>
    <w:p>
      <w:pPr>
        <w:pStyle w:val="BodyText"/>
      </w:pPr>
      <w:r>
        <w:t xml:space="preserve">Language and cultural integration also present nuanced challenges. While French is the primary language of instruction and research administration, Marseille’s vibrant multilingual environment (including significant Arabic, Berber, and Italian communities) offers both a research resource and a potential communication barrier. An effective Academic Researcher in France Marseille must navigate this diversity professionally, often engaging directly with local communities for fieldwork or data collection, demonstrating cultural sensitivity that enhances the relevance and impact of their research.</w:t>
      </w:r>
    </w:p>
    <w:bookmarkEnd w:id="22"/>
    <w:bookmarkStart w:id="23" w:name="Xff9b94e162afea81806f4f600c26d6ed6ae615e"/>
    <w:p>
      <w:pPr>
        <w:pStyle w:val="Heading2"/>
      </w:pPr>
      <w:r>
        <w:t xml:space="preserve">The Broader Impact: From Marseille to National Strategy</w:t>
      </w:r>
    </w:p>
    <w:p>
      <w:pPr>
        <w:pStyle w:val="FirstParagraph"/>
      </w:pPr>
      <w:r>
        <w:t xml:space="preserve">The work conducted by Academic Researchers in Marseille transcends the city limits. Research outputs on Mediterranean ecosystems, sustainable port management (vital for Marseille’s economy), or migration governance directly inform national policy-making within France and contribute significantly to European Union research initiatives focused on the Mediterranean Basin. The success of researchers in Marseille demonstrates how local context can fuel global relevance. This dissertation underscores that France Marseille is not merely a location for research; it is an active *catalyst* for specific types of knowledge production, particularly those addressing challenges inherent to the Southern Mediterranean and urban coastal regions globally. For the Academic Researcher, this means their work has a defined geographic scope with amplified societal resonance.</w:t>
      </w:r>
    </w:p>
    <w:bookmarkEnd w:id="23"/>
    <w:bookmarkStart w:id="24" w:name="conclusion-the-future-trajectory"/>
    <w:p>
      <w:pPr>
        <w:pStyle w:val="Heading2"/>
      </w:pPr>
      <w:r>
        <w:t xml:space="preserve">Conclusion: The Future Trajectory</w:t>
      </w:r>
    </w:p>
    <w:p>
      <w:pPr>
        <w:pStyle w:val="FirstParagraph"/>
      </w:pPr>
      <w:r>
        <w:t xml:space="preserve">This dissertation affirms that the role of the Academic Researcher in France Marseille is distinctive and increasingly significant. It is not simply an extension of research conducted elsewhere in France, but a dynamic field shaped by the city's unique identity, challenges, and opportunities. The Academic Researcher operating within this context must be adaptable, interdisciplinary, deeply engaged with local realities while contributing to broader scientific discourse. As France continues to prioritize its research infrastructure and international collaboration—especially through initiatives like the *Marseille-Provence Métropole* development plan—the strategic importance of Marseille as a research hub will only intensify. For future Academic Researchers considering careers in France, Marseille offers an unparalleled environment where scholarly excellence is inextricably linked to understanding and addressing the complexities of the Mediterranean world. This dissertation serves as a vital reference point for navigating this specific, demanding, and rewarding academic landscape within France Marseille.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France Marseille</dc:title>
  <dc:creator/>
  <dc:language>en</dc:language>
  <cp:keywords/>
  <dcterms:created xsi:type="dcterms:W3CDTF">2026-05-31T19:09:32Z</dcterms:created>
  <dcterms:modified xsi:type="dcterms:W3CDTF">2026-05-31T19:09:32Z</dcterms:modified>
</cp:coreProperties>
</file>

<file path=docProps/custom.xml><?xml version="1.0" encoding="utf-8"?>
<Properties xmlns="http://schemas.openxmlformats.org/officeDocument/2006/custom-properties" xmlns:vt="http://schemas.openxmlformats.org/officeDocument/2006/docPropsVTypes"/>
</file>