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as</w:t>
      </w:r>
      <w:r>
        <w:t xml:space="preserve"> </w:t>
      </w:r>
      <w:r>
        <w:t xml:space="preserve">a</w:t>
      </w:r>
      <w:r>
        <w:t xml:space="preserve"> </w:t>
      </w:r>
      <w:r>
        <w:t xml:space="preserve">Cornerstone</w:t>
      </w:r>
      <w:r>
        <w:t xml:space="preserve"> </w:t>
      </w:r>
      <w:r>
        <w:t xml:space="preserve">of</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Germany</w:t>
      </w:r>
      <w:r>
        <w:t xml:space="preserve"> </w:t>
      </w:r>
      <w:r>
        <w:t xml:space="preserve">Frankfurt</w:t>
      </w:r>
    </w:p>
    <w:bookmarkStart w:id="26" w:name="X965281d4879c1384fac82ad3a1a318226c74723"/>
    <w:p>
      <w:pPr>
        <w:pStyle w:val="Heading1"/>
      </w:pPr>
      <w:r>
        <w:t xml:space="preserve">Dissertation as the Pivotal Academic Milestone for Emerging Researchers in Germany Frankfurt</w:t>
      </w:r>
    </w:p>
    <w:p>
      <w:pPr>
        <w:pStyle w:val="FirstParagraph"/>
      </w:pPr>
      <w:r>
        <w:t xml:space="preserve">Within the vibrant intellectual ecosystem of</w:t>
      </w:r>
      <w:r>
        <w:t xml:space="preserve"> </w:t>
      </w:r>
      <w:r>
        <w:rPr>
          <w:bCs/>
          <w:b/>
        </w:rPr>
        <w:t xml:space="preserve">Germany Frankfurt</w:t>
      </w:r>
      <w:r>
        <w:t xml:space="preserve">, the completion of a rigorous academic</w:t>
      </w:r>
      <w:r>
        <w:t xml:space="preserve"> </w:t>
      </w:r>
      <w:r>
        <w:rPr>
          <w:bCs/>
          <w:b/>
        </w:rPr>
        <w:t xml:space="preserve">Dissertation</w:t>
      </w:r>
      <w:r>
        <w:t xml:space="preserve"> </w:t>
      </w:r>
      <w:r>
        <w:t xml:space="preserve">stands as the definitive rite of passage for every aspiring</w:t>
      </w:r>
      <w:r>
        <w:t xml:space="preserve"> </w:t>
      </w:r>
      <w:r>
        <w:rPr>
          <w:bCs/>
          <w:b/>
        </w:rPr>
        <w:t xml:space="preserve">Academic Researcher</w:t>
      </w:r>
      <w:r>
        <w:t xml:space="preserve">. This document is not merely an academic requirement; it is the foundational act that shapes professional identity, scholarly contribution, and future career trajectory within one of Europe's most dynamic research hubs. The University of Frankfurt (Goethe University) and other leading institutions in this global financial and cultural capital demand exceptional intellectual rigor from candidates pursuing doctoral degrees, embedding the</w:t>
      </w:r>
      <w:r>
        <w:t xml:space="preserve"> </w:t>
      </w:r>
      <w:r>
        <w:rPr>
          <w:bCs/>
          <w:b/>
        </w:rPr>
        <w:t xml:space="preserve">Dissertation</w:t>
      </w:r>
      <w:r>
        <w:t xml:space="preserve"> </w:t>
      </w:r>
      <w:r>
        <w:t xml:space="preserve">deeply into the fabric of</w:t>
      </w:r>
      <w:r>
        <w:t xml:space="preserve"> </w:t>
      </w:r>
      <w:r>
        <w:rPr>
          <w:bCs/>
          <w:b/>
        </w:rPr>
        <w:t xml:space="preserve">Academic Researcher</w:t>
      </w:r>
      <w:r>
        <w:t xml:space="preserve"> </w:t>
      </w:r>
      <w:r>
        <w:t xml:space="preserve">development.</w:t>
      </w:r>
    </w:p>
    <w:bookmarkStart w:id="20" w:name="Xe51cb1aa12e5a07bc8b1cd7290046f595a58663"/>
    <w:p>
      <w:pPr>
        <w:pStyle w:val="Heading2"/>
      </w:pPr>
      <w:r>
        <w:t xml:space="preserve">The Significance of the Dissertation in German Academic Culture</w:t>
      </w:r>
    </w:p>
    <w:p>
      <w:pPr>
        <w:pStyle w:val="FirstParagraph"/>
      </w:pPr>
      <w:r>
        <w:t xml:space="preserve">In</w:t>
      </w:r>
      <w:r>
        <w:t xml:space="preserve"> </w:t>
      </w:r>
      <w:r>
        <w:rPr>
          <w:bCs/>
          <w:b/>
        </w:rPr>
        <w:t xml:space="preserve">Germany Frankfurt</w:t>
      </w:r>
      <w:r>
        <w:t xml:space="preserve">, the doctoral process culminates in the submission and defense of a comprehensive, original research work – the Dissertation. Unlike undergraduate or master's programs, this is a substantial body of independent scholarly work requiring significant theoretical innovation and methodological sophistication. The German academic tradition views the Dissertation as more than a degree requirement; it is proof of an individual's capacity to contribute new knowledge to their field under expert supervision. This principle is especially pronounced in Frankfurt, where institutions like Goethe University, the Max Planck Society institutes (e.g., MPI for Brain Research), and the Fraunhofer Institutes foster a culture of deep scholarly inquiry.</w:t>
      </w:r>
    </w:p>
    <w:bookmarkEnd w:id="20"/>
    <w:bookmarkStart w:id="21" w:name="X9c6d771dfed439061ee712f49bf8f5d7f1f3027"/>
    <w:p>
      <w:pPr>
        <w:pStyle w:val="Heading2"/>
      </w:pPr>
      <w:r>
        <w:t xml:space="preserve">The Role of the Academic Researcher: Beyond the Dissertation</w:t>
      </w:r>
    </w:p>
    <w:p>
      <w:pPr>
        <w:pStyle w:val="FirstParagraph"/>
      </w:pPr>
      <w:r>
        <w:t xml:space="preserve">Embarking on a Dissertation is only the beginning of an</w:t>
      </w:r>
      <w:r>
        <w:t xml:space="preserve"> </w:t>
      </w:r>
      <w:r>
        <w:rPr>
          <w:bCs/>
          <w:b/>
        </w:rPr>
        <w:t xml:space="preserve">Academic Researcher</w:t>
      </w:r>
      <w:r>
        <w:t xml:space="preserve">'s journey in Frankfurt. The process itself cultivates essential skills critical for long-term success: advanced research design, complex data analysis, scholarly writing with precision, navigating academic literature critically, and presenting findings persuasively before expert panels. In the specific context of</w:t>
      </w:r>
      <w:r>
        <w:t xml:space="preserve"> </w:t>
      </w:r>
      <w:r>
        <w:rPr>
          <w:bCs/>
          <w:b/>
        </w:rPr>
        <w:t xml:space="preserve">Germany Frankfurt</w:t>
      </w:r>
      <w:r>
        <w:t xml:space="preserve">, this development is accelerated by proximity to major research networks (e.g., the Frankfurt School of Finance &amp; Management's collaborative projects), international conferences hosted in the city, and interdisciplinary initiatives bridging humanities, social sciences, natural sciences, and economics.</w:t>
      </w:r>
    </w:p>
    <w:p>
      <w:pPr>
        <w:pStyle w:val="BodyText"/>
      </w:pPr>
      <w:r>
        <w:t xml:space="preserve">An</w:t>
      </w:r>
      <w:r>
        <w:t xml:space="preserve"> </w:t>
      </w:r>
      <w:r>
        <w:rPr>
          <w:bCs/>
          <w:b/>
        </w:rPr>
        <w:t xml:space="preserve">Academic Researcher</w:t>
      </w:r>
      <w:r>
        <w:t xml:space="preserve"> </w:t>
      </w:r>
      <w:r>
        <w:t xml:space="preserve">in Frankfurt does not simply complete a Dissertation; they are immersed in a community where the work is expected to engage with contemporary challenges relevant to Europe and the global economy – from climate policy analysis (drawing on Frankfurt's position as Germany's environmental hub) to fintech innovation (leveraging the city’s financial sector). The Dissertation serves as both the proving ground for these skills and an early contribution to that broader discourse.</w:t>
      </w:r>
    </w:p>
    <w:bookmarkEnd w:id="21"/>
    <w:bookmarkStart w:id="22" w:name="Xb8d048a5ffd8d1edd715b6175cb2ede0676f20f"/>
    <w:p>
      <w:pPr>
        <w:pStyle w:val="Heading2"/>
      </w:pPr>
      <w:r>
        <w:t xml:space="preserve">Germany Frankfurt: An Optimal Ecosystem for Dissertation Success</w:t>
      </w:r>
    </w:p>
    <w:p>
      <w:pPr>
        <w:pStyle w:val="FirstParagraph"/>
      </w:pPr>
      <w:r>
        <w:t xml:space="preserve">The environment of</w:t>
      </w:r>
      <w:r>
        <w:t xml:space="preserve"> </w:t>
      </w:r>
      <w:r>
        <w:rPr>
          <w:bCs/>
          <w:b/>
        </w:rPr>
        <w:t xml:space="preserve">Germany Frankfurt</w:t>
      </w:r>
      <w:r>
        <w:t xml:space="preserve"> </w:t>
      </w:r>
      <w:r>
        <w:t xml:space="preserve">provides unparalleled advantages for the doctoral candidate. The city’s concentration of research-intensive universities, public research institutions, and industry partners creates a fertile ground for collaborative projects often integrated into the Dissertation work itself. Access to world-class libraries (like those at Goethe University), specialized databases through German Research Foundation (DFG) funding, and international networks is standard for candidates undertaking their</w:t>
      </w:r>
      <w:r>
        <w:t xml:space="preserve"> </w:t>
      </w:r>
      <w:r>
        <w:rPr>
          <w:bCs/>
          <w:b/>
        </w:rPr>
        <w:t xml:space="preserve">Dissertation</w:t>
      </w:r>
      <w:r>
        <w:t xml:space="preserve"> </w:t>
      </w:r>
      <w:r>
        <w:t xml:space="preserve">in this region.</w:t>
      </w:r>
    </w:p>
    <w:p>
      <w:pPr>
        <w:pStyle w:val="BodyText"/>
      </w:pPr>
      <w:r>
        <w:t xml:space="preserve">Furthermore, Frankfurt's status as a global city fosters a diverse academic community. This cultural richness enriches the research perspective of the emerging</w:t>
      </w:r>
      <w:r>
        <w:t xml:space="preserve"> </w:t>
      </w:r>
      <w:r>
        <w:rPr>
          <w:bCs/>
          <w:b/>
        </w:rPr>
        <w:t xml:space="preserve">Academic Researcher</w:t>
      </w:r>
      <w:r>
        <w:t xml:space="preserve">, encouraging cross-cultural methodologies and viewpoints that are increasingly vital in today’s interconnected scholarly landscape. The requirement for international collaboration – often embedded in German funding schemes – is readily accessible within Frankfurt's academic milieu.</w:t>
      </w:r>
    </w:p>
    <w:bookmarkEnd w:id="22"/>
    <w:bookmarkStart w:id="23" w:name="X3464215c2d913b045529da50ad963f721664495"/>
    <w:p>
      <w:pPr>
        <w:pStyle w:val="Heading2"/>
      </w:pPr>
      <w:r>
        <w:t xml:space="preserve">Structural Requirements: Navigating the Frankfurt Dissertation Process</w:t>
      </w:r>
    </w:p>
    <w:p>
      <w:pPr>
        <w:pStyle w:val="FirstParagraph"/>
      </w:pPr>
      <w:r>
        <w:t xml:space="preserve">The path to a successful Dissertation in</w:t>
      </w:r>
      <w:r>
        <w:t xml:space="preserve"> </w:t>
      </w:r>
      <w:r>
        <w:rPr>
          <w:bCs/>
          <w:b/>
        </w:rPr>
        <w:t xml:space="preserve">Germany Frankfurt</w:t>
      </w:r>
      <w:r>
        <w:t xml:space="preserve"> </w:t>
      </w:r>
      <w:r>
        <w:t xml:space="preserve">is highly structured, reflecting the nation’s commitment to academic excellence. Key elements include:</w:t>
      </w:r>
    </w:p>
    <w:p>
      <w:pPr>
        <w:numPr>
          <w:ilvl w:val="0"/>
          <w:numId w:val="1001"/>
        </w:numPr>
        <w:pStyle w:val="Compact"/>
      </w:pPr>
      <w:r>
        <w:rPr>
          <w:bCs/>
          <w:b/>
        </w:rPr>
        <w:t xml:space="preserve">Supervision:</w:t>
      </w:r>
      <w:r>
        <w:t xml:space="preserve"> </w:t>
      </w:r>
      <w:r>
        <w:t xml:space="preserve">Mandatory formal supervision by at least one professor (usually from Goethe University or associated institutes), ensuring methodological rigor and academic alignment with Frankfurt’s scholarly standards.</w:t>
      </w:r>
    </w:p>
    <w:p>
      <w:pPr>
        <w:numPr>
          <w:ilvl w:val="0"/>
          <w:numId w:val="1001"/>
        </w:numPr>
        <w:pStyle w:val="Compact"/>
      </w:pPr>
      <w:r>
        <w:rPr>
          <w:bCs/>
          <w:b/>
        </w:rPr>
        <w:t xml:space="preserve">Originality &amp; Contribution:</w:t>
      </w:r>
      <w:r>
        <w:t xml:space="preserve"> </w:t>
      </w:r>
      <w:r>
        <w:t xml:space="preserve">The work must demonstrate a clear, significant contribution to existing knowledge, moving beyond mere literature review. This is non-negotiable in the Frankfurt academic context.</w:t>
      </w:r>
    </w:p>
    <w:p>
      <w:pPr>
        <w:numPr>
          <w:ilvl w:val="0"/>
          <w:numId w:val="1001"/>
        </w:numPr>
        <w:pStyle w:val="Compact"/>
      </w:pPr>
      <w:r>
        <w:rPr>
          <w:bCs/>
          <w:b/>
        </w:rPr>
        <w:t xml:space="preserve">Presentation &amp; Defense (Kolloquium):</w:t>
      </w:r>
      <w:r>
        <w:t xml:space="preserve"> </w:t>
      </w:r>
      <w:r>
        <w:t xml:space="preserve">The oral defense before a committee of experts is a critical ritual, testing the candidate’s mastery and ability to engage critically with their field – an essential skill for any future</w:t>
      </w:r>
      <w:r>
        <w:t xml:space="preserve"> </w:t>
      </w:r>
      <w:r>
        <w:rPr>
          <w:bCs/>
          <w:b/>
        </w:rPr>
        <w:t xml:space="preserve">Academic Researcher</w:t>
      </w:r>
      <w:r>
        <w:t xml:space="preserve">.</w:t>
      </w:r>
    </w:p>
    <w:p>
      <w:pPr>
        <w:numPr>
          <w:ilvl w:val="0"/>
          <w:numId w:val="1001"/>
        </w:numPr>
        <w:pStyle w:val="Compact"/>
      </w:pPr>
      <w:r>
        <w:rPr>
          <w:bCs/>
          <w:b/>
        </w:rPr>
        <w:t xml:space="preserve">Format &amp; Ethics:</w:t>
      </w:r>
      <w:r>
        <w:t xml:space="preserve"> </w:t>
      </w:r>
      <w:r>
        <w:t xml:space="preserve">Strict adherence to German academic formatting norms (e.g., DFG guidelines) and rigorous ethical review processes are mandatory, especially for research involving human subjects or sensitive data common in Frankfurt-based social science and biomedical fields.</w:t>
      </w:r>
    </w:p>
    <w:bookmarkEnd w:id="23"/>
    <w:bookmarkStart w:id="24" w:name="Xed32869e24ea8d591fa4730721dbd8ea5cc83f2"/>
    <w:p>
      <w:pPr>
        <w:pStyle w:val="Heading2"/>
      </w:pPr>
      <w:r>
        <w:t xml:space="preserve">The Long-Term Impact: From Dissertation to Academic Career</w:t>
      </w:r>
    </w:p>
    <w:p>
      <w:pPr>
        <w:pStyle w:val="FirstParagraph"/>
      </w:pPr>
      <w:r>
        <w:t xml:space="preserve">Completing a Dissertation in the context of</w:t>
      </w:r>
      <w:r>
        <w:t xml:space="preserve"> </w:t>
      </w:r>
      <w:r>
        <w:rPr>
          <w:bCs/>
          <w:b/>
        </w:rPr>
        <w:t xml:space="preserve">Germany Frankfurt</w:t>
      </w:r>
      <w:r>
        <w:t xml:space="preserve"> </w:t>
      </w:r>
      <w:r>
        <w:t xml:space="preserve">is strategically pivotal. It serves as the primary credential for securing postdoctoral positions, tenure-track roles, or research leadership within German and international academia. The reputation of Frankfurt's institutions for producing high-caliber Dissertations opens doors across Europe and globally. For example, a Dissertation on sustainable finance developed at the Frankfurt School of Finance &amp; Management is highly regarded in both academic circles and the European Central Bank’s policy discussions.</w:t>
      </w:r>
    </w:p>
    <w:p>
      <w:pPr>
        <w:pStyle w:val="BodyText"/>
      </w:pPr>
      <w:r>
        <w:t xml:space="preserve">Moreover, the process fundamentally shapes the identity of an</w:t>
      </w:r>
      <w:r>
        <w:t xml:space="preserve"> </w:t>
      </w:r>
      <w:r>
        <w:rPr>
          <w:bCs/>
          <w:b/>
        </w:rPr>
        <w:t xml:space="preserve">Academic Researcher</w:t>
      </w:r>
      <w:r>
        <w:t xml:space="preserve">. It instills resilience through navigating complex research challenges, teaches meticulous academic writing under strict deadlines, and develops professional networks – all critical for a sustained career. The experience is not just about writing a book; it’s about becoming a recognized contributor to knowledge within the specific intellectual framework of</w:t>
      </w:r>
      <w:r>
        <w:t xml:space="preserve"> </w:t>
      </w:r>
      <w:r>
        <w:rPr>
          <w:bCs/>
          <w:b/>
        </w:rPr>
        <w:t xml:space="preserve">Germany Frankfurt</w:t>
      </w:r>
      <w:r>
        <w:t xml:space="preserve">.</w:t>
      </w:r>
    </w:p>
    <w:bookmarkEnd w:id="24"/>
    <w:bookmarkStart w:id="25" w:name="Xad74887616041a9b6cd78dad7c55a5a94117d36"/>
    <w:p>
      <w:pPr>
        <w:pStyle w:val="Heading2"/>
      </w:pPr>
      <w:r>
        <w:t xml:space="preserve">Conclusion: The Dissertation as the Engine of Research Excellence in Frankfurt</w:t>
      </w:r>
    </w:p>
    <w:p>
      <w:pPr>
        <w:pStyle w:val="FirstParagraph"/>
      </w:pPr>
      <w:r>
        <w:t xml:space="preserve">In the unique academic landscape of</w:t>
      </w:r>
      <w:r>
        <w:t xml:space="preserve"> </w:t>
      </w:r>
      <w:r>
        <w:rPr>
          <w:bCs/>
          <w:b/>
        </w:rPr>
        <w:t xml:space="preserve">Germany Frankfurt</w:t>
      </w:r>
      <w:r>
        <w:t xml:space="preserve">, the Dissertation remains the indispensable cornerstone for any aspiring</w:t>
      </w:r>
      <w:r>
        <w:t xml:space="preserve"> </w:t>
      </w:r>
      <w:r>
        <w:rPr>
          <w:bCs/>
          <w:b/>
        </w:rPr>
        <w:t xml:space="preserve">Academic Researcher</w:t>
      </w:r>
      <w:r>
        <w:t xml:space="preserve">. It is a demanding, transformative journey that tests and hones every essential scholarly skill. The city’s unparalleled research infrastructure, intellectual diversity, and institutional commitment to quality ensure that those who successfully complete their Dissertation here emerge not just as graduates, but as fully formed researchers prepared to engage meaningfully with the most pressing questions of our time. For any individual seeking a career built upon rigorous academic inquiry within the heart of Europe’s economic powerhouse, mastering the art and discipline of writing a German Dissertation in Frankfurt is not optional – it is the essential first step on an enduring path as a respected</w:t>
      </w:r>
      <w:r>
        <w:t xml:space="preserve"> </w:t>
      </w:r>
      <w:r>
        <w:rPr>
          <w:bCs/>
          <w:b/>
        </w:rPr>
        <w:t xml:space="preserve">Academic Researcher</w:t>
      </w:r>
      <w:r>
        <w:t xml:space="preserve">.</w:t>
      </w:r>
    </w:p>
    <w:p>
      <w:pPr>
        <w:pStyle w:val="BodyText"/>
      </w:pPr>
      <w:r>
        <w:rPr>
          <w:iCs/>
          <w:i/>
        </w:rPr>
        <w:t xml:space="preserve">This document outlines the established framework and significance of doctoral work within Germany's academic institutions, particularly emphasizing Frankfurt's role. It reflects standard German university practice and does not constitute a substitute for institutional guidelines or actual dissertation content.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as a Cornerstone of Academic Researcher Development in Germany Frankfurt</dc:title>
  <dc:creator/>
  <dc:language>en</dc:language>
  <cp:keywords/>
  <dcterms:created xsi:type="dcterms:W3CDTF">2026-07-22T23:33:28Z</dcterms:created>
  <dcterms:modified xsi:type="dcterms:W3CDTF">2026-07-22T23:33:28Z</dcterms:modified>
</cp:coreProperties>
</file>

<file path=docProps/custom.xml><?xml version="1.0" encoding="utf-8"?>
<Properties xmlns="http://schemas.openxmlformats.org/officeDocument/2006/custom-properties" xmlns:vt="http://schemas.openxmlformats.org/officeDocument/2006/docPropsVTypes"/>
</file>