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b84d9228e76dc17a77a97af979b2fbea8a7552f"/>
    <w:p>
      <w:pPr>
        <w:pStyle w:val="Heading1"/>
      </w:pPr>
      <w:r>
        <w:t xml:space="preserve">Dissertation: The Contemporary Academic Researcher in Israel Tel Aviv – Navigating Innovation, Collaboration, and Cultural Context</w:t>
      </w:r>
    </w:p>
    <w:p>
      <w:pPr>
        <w:pStyle w:val="FirstParagraph"/>
      </w:pPr>
      <w:r>
        <w:t xml:space="preserve">This dissertation examines the evolving role, challenges, and contributions of the</w:t>
      </w:r>
      <w:r>
        <w:t xml:space="preserve"> </w:t>
      </w:r>
      <w:r>
        <w:rPr>
          <w:bCs/>
          <w:b/>
        </w:rPr>
        <w:t xml:space="preserve">Academic Researcher</w:t>
      </w:r>
      <w:r>
        <w:t xml:space="preserve"> </w:t>
      </w:r>
      <w:r>
        <w:t xml:space="preserve">within the dynamic ecosystem of higher education and scientific inquiry in</w:t>
      </w:r>
      <w:r>
        <w:t xml:space="preserve"> </w:t>
      </w:r>
      <w:r>
        <w:rPr>
          <w:bCs/>
          <w:b/>
        </w:rPr>
        <w:t xml:space="preserve">Israel Tel Aviv</w:t>
      </w:r>
      <w:r>
        <w:t xml:space="preserve">. As a global hub for innovation and intellectual exchange, Tel Aviv serves as a critical case study for understanding how academic research thrives at the intersection of cutting-edge technology, interdisciplinary collaboration, and a uniquely Israeli socio-cultural landscape. The focus is specifically on the</w:t>
      </w:r>
      <w:r>
        <w:t xml:space="preserve"> </w:t>
      </w:r>
      <w:r>
        <w:rPr>
          <w:bCs/>
          <w:b/>
        </w:rPr>
        <w:t xml:space="preserve">Academic Researcher</w:t>
      </w:r>
      <w:r>
        <w:t xml:space="preserve"> </w:t>
      </w:r>
      <w:r>
        <w:t xml:space="preserve">as both an individual contributor and a vital node within a complex network driving national development.</w:t>
      </w:r>
    </w:p>
    <w:bookmarkStart w:id="20" w:name="Xa01ba6b2783b2c17c824e3116e7b26e28e7f745"/>
    <w:p>
      <w:pPr>
        <w:pStyle w:val="Heading2"/>
      </w:pPr>
      <w:r>
        <w:t xml:space="preserve">The Significance of Tel Aviv in Academic Research</w:t>
      </w:r>
    </w:p>
    <w:p>
      <w:pPr>
        <w:pStyle w:val="FirstParagraph"/>
      </w:pPr>
      <w:r>
        <w:rPr>
          <w:bCs/>
          <w:b/>
        </w:rPr>
        <w:t xml:space="preserve">Israel Tel Aviv</w:t>
      </w:r>
      <w:r>
        <w:t xml:space="preserve">, particularly the metropolitan area encompassing Tel Aviv University (TAU), the Weizmann Institute of Science (located near Rehovot but deeply integrated with Tel Aviv's academic fabric), and numerous specialized research institutes, represents one of the world's most concentrated and productive academic ecosystems. The city is synonymous with 'Startup Nation,' fostering a culture where academic discovery rapidly translates into technological application. This environment profoundly shapes the identity and daily practice of every</w:t>
      </w:r>
      <w:r>
        <w:t xml:space="preserve"> </w:t>
      </w:r>
      <w:r>
        <w:rPr>
          <w:bCs/>
          <w:b/>
        </w:rPr>
        <w:t xml:space="preserve">Academic Researcher</w:t>
      </w:r>
      <w:r>
        <w:t xml:space="preserve"> </w:t>
      </w:r>
      <w:r>
        <w:t xml:space="preserve">operating within it. Unlike traditional university settings elsewhere, Tel Aviv-based researchers frequently engage in direct partnerships with industry giants (like Intel, Google Labs Israel), government agencies (such as the Ministry of Science and Technology), and international consortia. The dissertation argues that this hyper-connected environment is not merely a backdrop but an active determinant of research agendas, methodologies, and the very definition of successful scholarly output.</w:t>
      </w:r>
    </w:p>
    <w:bookmarkEnd w:id="20"/>
    <w:bookmarkStart w:id="21" w:name="X4244481da7526ef434fedb46b9f5a6a03faa116"/>
    <w:p>
      <w:pPr>
        <w:pStyle w:val="Heading2"/>
      </w:pPr>
      <w:r>
        <w:t xml:space="preserve">Defining the Modern Academic Researcher in Tel Aviv</w:t>
      </w:r>
    </w:p>
    <w:p>
      <w:pPr>
        <w:pStyle w:val="FirstParagraph"/>
      </w:pPr>
      <w:r>
        <w:t xml:space="preserve">The profile of the</w:t>
      </w:r>
      <w:r>
        <w:t xml:space="preserve"> </w:t>
      </w:r>
      <w:r>
        <w:rPr>
          <w:bCs/>
          <w:b/>
        </w:rPr>
        <w:t xml:space="preserve">Academic Researcher</w:t>
      </w:r>
      <w:r>
        <w:t xml:space="preserve"> </w:t>
      </w:r>
      <w:r>
        <w:t xml:space="preserve">in Tel Aviv has evolved significantly beyond the solitary scholar archetype. Contemporary research demands a multifaceted skill set: deep expertise within a specific discipline (e.g., AI, nanotechnology, cybersecurity, biomedical engineering), exceptional grant-writing prowess to secure competitive funding from sources like Israel's National Science Foundation (ISF) and EU Horizon programs, proficiency in interdisciplinary collaboration across departments and institutions (commonplace at TAU's numerous interdisciplinary centers), and strong communication skills to engage with diverse stakeholders – from students to policymakers to venture capitalists. This dissertation meticulously analyzes how these expectations manifest in the daily life of researchers within Tel Aviv's academic institutions. The</w:t>
      </w:r>
      <w:r>
        <w:t xml:space="preserve"> </w:t>
      </w:r>
      <w:r>
        <w:rPr>
          <w:bCs/>
          <w:b/>
        </w:rPr>
        <w:t xml:space="preserve">Dissertation</w:t>
      </w:r>
      <w:r>
        <w:t xml:space="preserve"> </w:t>
      </w:r>
      <w:r>
        <w:t xml:space="preserve">emphasizes that success is increasingly measured not only by high-impact publications but also by patents filed, industry partnerships forged, technology transfer outcomes, and societal impact – a metric deeply embedded in the Tel Aviv research culture.</w:t>
      </w:r>
    </w:p>
    <w:bookmarkEnd w:id="21"/>
    <w:bookmarkStart w:id="22" w:name="X4fc89d1c68bd02e9d3e591197cdfcef11a9af1d"/>
    <w:p>
      <w:pPr>
        <w:pStyle w:val="Heading2"/>
      </w:pPr>
      <w:r>
        <w:t xml:space="preserve">Key Challenges and Opportunities in Israel Tel Aviv</w:t>
      </w:r>
    </w:p>
    <w:p>
      <w:pPr>
        <w:pStyle w:val="FirstParagraph"/>
      </w:pPr>
      <w:r>
        <w:t xml:space="preserve">The dissertation identifies several critical challenges unique to conducting academic research within</w:t>
      </w:r>
      <w:r>
        <w:t xml:space="preserve"> </w:t>
      </w:r>
      <w:r>
        <w:rPr>
          <w:bCs/>
          <w:b/>
        </w:rPr>
        <w:t xml:space="preserve">Israel Tel Aviv</w:t>
      </w:r>
      <w:r>
        <w:t xml:space="preserve">. Geopolitical context necessitates strategic thinking about international collaboration, navigating complex visa regulations for global scholars, and ensuring research security without stifling openness. Funding models remain competitive, requiring researchers to be proactive in seeking diverse sources beyond traditional national grants. The intense pace of technological development demands continuous upskilling. Furthermore, the high cost of living in Tel Aviv presents a significant challenge for early-career researchers and attracting international talent.</w:t>
      </w:r>
    </w:p>
    <w:p>
      <w:pPr>
        <w:pStyle w:val="BodyText"/>
      </w:pPr>
      <w:r>
        <w:t xml:space="preserve">Conversely, Tel Aviv offers unparalleled opportunities. The density of world-class universities (TAU is ranked among the top 100 globally), research institutes, startups, and venture capital creates an unmatched environment for rapid prototyping and translation of ideas. The Israeli academic tradition emphasizes intellectual rigor coupled with a practical 'can-do' attitude – a synergy particularly potent in Tel Aviv. The dissertation highlights numerous case studies from Tel Aviv University's faculty, demonstrating how this environment has led to breakthroughs in fields like AI-driven healthcare diagnostics and sustainable energy solutions, directly impacting global markets and societal needs.</w:t>
      </w:r>
    </w:p>
    <w:bookmarkEnd w:id="22"/>
    <w:bookmarkStart w:id="23" w:name="X27ab6b3aedfd234ce6dcc32014d802dbf9210bc"/>
    <w:p>
      <w:pPr>
        <w:pStyle w:val="Heading2"/>
      </w:pPr>
      <w:r>
        <w:t xml:space="preserve">The Dissertation as a Framework for Understanding</w:t>
      </w:r>
    </w:p>
    <w:p>
      <w:pPr>
        <w:pStyle w:val="FirstParagraph"/>
      </w:pPr>
      <w:r>
        <w:t xml:space="preserve">This comprehensive</w:t>
      </w:r>
      <w:r>
        <w:t xml:space="preserve"> </w:t>
      </w:r>
      <w:r>
        <w:rPr>
          <w:bCs/>
          <w:b/>
        </w:rPr>
        <w:t xml:space="preserve">Dissertation</w:t>
      </w:r>
      <w:r>
        <w:t xml:space="preserve"> </w:t>
      </w:r>
      <w:r>
        <w:t xml:space="preserve">provides a structured framework for understanding the multifaceted reality of the</w:t>
      </w:r>
      <w:r>
        <w:t xml:space="preserve"> </w:t>
      </w:r>
      <w:r>
        <w:rPr>
          <w:bCs/>
          <w:b/>
        </w:rPr>
        <w:t xml:space="preserve">Academic Researcher</w:t>
      </w:r>
      <w:r>
        <w:t xml:space="preserve"> </w:t>
      </w:r>
      <w:r>
        <w:t xml:space="preserve">in Tel Aviv. It moves beyond descriptive accounts to analyze systemic factors: how university governance structures (like TAU's emphasis on innovation and industry engagement), national science policy priorities, and the city's entrepreneurial culture collectively shape research trajectories. The work incorporates empirical data from surveys of researchers at major Tel Aviv institutions, interviews with key stakeholders in the ecosystem, and a critical review of recent publications within Tel Aviv-based academic circles.</w:t>
      </w:r>
    </w:p>
    <w:bookmarkEnd w:id="23"/>
    <w:bookmarkStart w:id="24" w:name="X3a6ee8e3f50c23a81773fe7b3ef19fbb95778a2"/>
    <w:p>
      <w:pPr>
        <w:pStyle w:val="Heading2"/>
      </w:pPr>
      <w:r>
        <w:t xml:space="preserve">Conclusion: The Enduring Value in Israel Tel Aviv</w:t>
      </w:r>
    </w:p>
    <w:p>
      <w:pPr>
        <w:pStyle w:val="FirstParagraph"/>
      </w:pPr>
      <w:r>
        <w:t xml:space="preserve">Ultimately, this dissertation underscores that the</w:t>
      </w:r>
      <w:r>
        <w:t xml:space="preserve"> </w:t>
      </w:r>
      <w:r>
        <w:rPr>
          <w:bCs/>
          <w:b/>
        </w:rPr>
        <w:t xml:space="preserve">Academic Researcher</w:t>
      </w:r>
      <w:r>
        <w:t xml:space="preserve"> </w:t>
      </w:r>
      <w:r>
        <w:t xml:space="preserve">in</w:t>
      </w:r>
      <w:r>
        <w:t xml:space="preserve"> </w:t>
      </w:r>
      <w:r>
        <w:rPr>
          <w:bCs/>
          <w:b/>
        </w:rPr>
        <w:t xml:space="preserve">Israel Tel Aviv</w:t>
      </w:r>
      <w:r>
        <w:t xml:space="preserve"> </w:t>
      </w:r>
      <w:r>
        <w:t xml:space="preserve">is not merely a participant in global science but a pivotal architect of its future direction within a specific, highly influential context. The unique confluence of academic excellence, technological dynamism, and entrepreneurial spirit found in Tel Aviv creates an environment where fundamental research and applied innovation are inseparable. For the</w:t>
      </w:r>
      <w:r>
        <w:t xml:space="preserve"> </w:t>
      </w:r>
      <w:r>
        <w:rPr>
          <w:bCs/>
          <w:b/>
        </w:rPr>
        <w:t xml:space="preserve">Dissertation</w:t>
      </w:r>
      <w:r>
        <w:t xml:space="preserve"> </w:t>
      </w:r>
      <w:r>
        <w:t xml:space="preserve">to be meaningful, it must reflect this reality: the researcher's success is intrinsically linked to their ability to navigate and leverage the Tel Aviv ecosystem itself. As Israel continues its journey as a global innovation leader, understanding the evolving role of the Academic Researcher within Tel Aviv's vibrant academic core is not just academically significant but critically important for national strategic planning and international scientific cooperation. The insights presented here provide a vital blueprint for supporting these essential intellectual architects and ensuring their continued contribution to knowledge, technology, and societal advancement in</w:t>
      </w:r>
      <w:r>
        <w:t xml:space="preserve"> </w:t>
      </w:r>
      <w:r>
        <w:rPr>
          <w:bCs/>
          <w:b/>
        </w:rPr>
        <w:t xml:space="preserve">Israel Tel Aviv</w:t>
      </w:r>
      <w:r>
        <w:t xml:space="preserve"> </w:t>
      </w:r>
      <w:r>
        <w:t xml:space="preserve">and beyond.</w:t>
      </w:r>
    </w:p>
    <w:p>
      <w:pPr>
        <w:pStyle w:val="BodyText"/>
      </w:pPr>
      <w:r>
        <w:rPr>
          <w:iCs/>
          <w:i/>
        </w:rPr>
        <w:t xml:space="preserve">This Dissertation represents a focused exploration of the contemporary academic research landscape, centering on the indispensable role of the Academic Researcher within the specific, high-impact environment of Israel Tel Aviv. It offers evidence-based analysis for policymakers, university administrators, and researchers themselves seeking to enhance this dynamic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Academic Researcher in Israel Tel Aviv</dc:title>
  <dc:creator/>
  <cp:keywords/>
  <dcterms:created xsi:type="dcterms:W3CDTF">2026-07-21T15:59:41Z</dcterms:created>
  <dcterms:modified xsi:type="dcterms:W3CDTF">2026-07-21T15:59:41Z</dcterms:modified>
</cp:coreProperties>
</file>

<file path=docProps/custom.xml><?xml version="1.0" encoding="utf-8"?>
<Properties xmlns="http://schemas.openxmlformats.org/officeDocument/2006/custom-properties" xmlns:vt="http://schemas.openxmlformats.org/officeDocument/2006/docPropsVTypes"/>
</file>