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Institutional</w:t>
      </w:r>
      <w:r>
        <w:t xml:space="preserve"> </w:t>
      </w:r>
      <w:r>
        <w:t xml:space="preserve">Nexus</w:t>
      </w:r>
    </w:p>
    <w:bookmarkStart w:id="25" w:name="X9fb70487773980e84260c1eb6e2315fada057ff"/>
    <w:p>
      <w:pPr>
        <w:pStyle w:val="Heading1"/>
      </w:pPr>
      <w:r>
        <w:t xml:space="preserve">The Role of the Academic Researcher in Japan's Kyoto: Navigating Tradition, Innovation, and the Dissertation Imperative</w:t>
      </w:r>
    </w:p>
    <w:p>
      <w:pPr>
        <w:pStyle w:val="FirstParagraph"/>
      </w:pPr>
      <w:r>
        <w:t xml:space="preserve">In the heart of Japan's ancient cultural capital, Kyoto stands not merely as a city of temples and tea ceremonies but as a vital epicenter for academic scholarship. This dissertation explores the multifaceted role of the</w:t>
      </w:r>
      <w:r>
        <w:t xml:space="preserve"> </w:t>
      </w:r>
      <w:r>
        <w:rPr>
          <w:bCs/>
          <w:b/>
        </w:rPr>
        <w:t xml:space="preserve">Academic Researcher</w:t>
      </w:r>
      <w:r>
        <w:t xml:space="preserve"> </w:t>
      </w:r>
      <w:r>
        <w:t xml:space="preserve">within Kyoto's unique scholarly ecosystem, examining how institutional frameworks, cultural ethos, and the rigorous process of doctoral</w:t>
      </w:r>
      <w:r>
        <w:t xml:space="preserve"> </w:t>
      </w:r>
      <w:r>
        <w:rPr>
          <w:bCs/>
          <w:b/>
        </w:rPr>
        <w:t xml:space="preserve">Dissertation</w:t>
      </w:r>
      <w:r>
        <w:t xml:space="preserve"> </w:t>
      </w:r>
      <w:r>
        <w:t xml:space="preserve">work converge to shape intellectual contribution in this globally significant setting. The city’s profound historical continuity—where Zen gardens coexist with cutting-edge laboratories—creates a distinctive environment demanding adaptation from every</w:t>
      </w:r>
      <w:r>
        <w:t xml:space="preserve"> </w:t>
      </w:r>
      <w:r>
        <w:rPr>
          <w:bCs/>
          <w:b/>
        </w:rPr>
        <w:t xml:space="preserve">Academic Researcher</w:t>
      </w:r>
      <w:r>
        <w:t xml:space="preserve">.</w:t>
      </w:r>
    </w:p>
    <w:bookmarkStart w:id="20" w:name="Xaeda9b7114b0354bdfc0057420ca48cd15ff522"/>
    <w:p>
      <w:pPr>
        <w:pStyle w:val="Heading2"/>
      </w:pPr>
      <w:r>
        <w:t xml:space="preserve">The Kyoto Academic Landscape: Tradition Meets Modern Scholarship</w:t>
      </w:r>
    </w:p>
    <w:p>
      <w:pPr>
        <w:pStyle w:val="FirstParagraph"/>
      </w:pPr>
      <w:r>
        <w:t xml:space="preserve">Japan's Kyoto is synonymous with intellectual heritage. Home to institutions like Kyoto University (founded 1897), Ritsumeikan University, and the prestigious Institute for Research in Humanities, the city cultivates a research culture deeply intertwined with Japanese academic tradition. Unlike Tokyo’s bustling corporate-academic hybrids, Kyoto’s environment emphasizes contemplative depth and interdisciplinary dialogue. This context fundamentally shapes the</w:t>
      </w:r>
      <w:r>
        <w:t xml:space="preserve"> </w:t>
      </w:r>
      <w:r>
        <w:rPr>
          <w:bCs/>
          <w:b/>
        </w:rPr>
        <w:t xml:space="preserve">Academic Researcher</w:t>
      </w:r>
      <w:r>
        <w:t xml:space="preserve">'s daily practice: fieldwork often involves studying ancient manuscripts in temple archives alongside computational modeling at university labs, requiring a unique blend of historical sensitivity and technical rigor. The city’s commitment to preserving cultural integrity while advancing knowledge positions the</w:t>
      </w:r>
      <w:r>
        <w:t xml:space="preserve"> </w:t>
      </w:r>
      <w:r>
        <w:rPr>
          <w:bCs/>
          <w:b/>
        </w:rPr>
        <w:t xml:space="preserve">Academic Researcher</w:t>
      </w:r>
      <w:r>
        <w:t xml:space="preserve"> </w:t>
      </w:r>
      <w:r>
        <w:t xml:space="preserve">as a bridge between past and future—a role central to Kyoto’s identity.</w:t>
      </w:r>
    </w:p>
    <w:bookmarkEnd w:id="20"/>
    <w:bookmarkStart w:id="21" w:name="X884e6d35c51e3c9edbc03ef84b73ee104ed5519"/>
    <w:p>
      <w:pPr>
        <w:pStyle w:val="Heading2"/>
      </w:pPr>
      <w:r>
        <w:t xml:space="preserve">The Dissertation: A Cultural Rite of Passage in Kyoto</w:t>
      </w:r>
    </w:p>
    <w:p>
      <w:pPr>
        <w:pStyle w:val="FirstParagraph"/>
      </w:pPr>
      <w:r>
        <w:t xml:space="preserve">The completion of a doctoral</w:t>
      </w:r>
      <w:r>
        <w:t xml:space="preserve"> </w:t>
      </w:r>
      <w:r>
        <w:rPr>
          <w:bCs/>
          <w:b/>
        </w:rPr>
        <w:t xml:space="preserve">Dissertation</w:t>
      </w:r>
      <w:r>
        <w:t xml:space="preserve"> </w:t>
      </w:r>
      <w:r>
        <w:t xml:space="preserve">in Japan represents far more than academic achievement; it is a culturally embedded ritual demanding meticulous scholarship. In Kyoto, this process is amplified by the city’s emphasis on harmony (</w:t>
      </w:r>
      <w:r>
        <w:rPr>
          <w:iCs/>
          <w:i/>
        </w:rPr>
        <w:t xml:space="preserve">wabi-sabi</w:t>
      </w:r>
      <w:r>
        <w:t xml:space="preserve">) and respect for scholarly lineage. A prospective</w:t>
      </w:r>
      <w:r>
        <w:t xml:space="preserve"> </w:t>
      </w:r>
      <w:r>
        <w:rPr>
          <w:bCs/>
          <w:b/>
        </w:rPr>
        <w:t xml:space="preserve">Academic Researcher</w:t>
      </w:r>
      <w:r>
        <w:t xml:space="preserve"> </w:t>
      </w:r>
      <w:r>
        <w:t xml:space="preserve">must navigate complex mentorship structures where advisors (</w:t>
      </w:r>
      <w:r>
        <w:rPr>
          <w:iCs/>
          <w:i/>
        </w:rPr>
        <w:t xml:space="preserve">shitsuwa</w:t>
      </w:r>
      <w:r>
        <w:t xml:space="preserve">) are revered figures whose guidance shapes not only intellectual direction but also professional identity. Unlike Western models prioritizing individual discovery, Kyoto’s dissertation culture often involves collaborative refinement within research groups (</w:t>
      </w:r>
      <w:r>
        <w:rPr>
          <w:iCs/>
          <w:i/>
        </w:rPr>
        <w:t xml:space="preserve">kenkyuugakai</w:t>
      </w:r>
      <w:r>
        <w:t xml:space="preserve">), echoing the communal ethos of traditional Japanese academia.</w:t>
      </w:r>
    </w:p>
    <w:p>
      <w:pPr>
        <w:pStyle w:val="BodyText"/>
      </w:pPr>
      <w:r>
        <w:t xml:space="preserve">This environment places extraordinary weight on methodological precision and contextual awareness. A</w:t>
      </w:r>
      <w:r>
        <w:t xml:space="preserve"> </w:t>
      </w:r>
      <w:r>
        <w:rPr>
          <w:bCs/>
          <w:b/>
        </w:rPr>
        <w:t xml:space="preserve">Dissertation</w:t>
      </w:r>
      <w:r>
        <w:t xml:space="preserve"> </w:t>
      </w:r>
      <w:r>
        <w:t xml:space="preserve">on medieval Buddhist texts, for instance, requires not only linguistic mastery but also understanding Kyoto’s specific historical layers—such as how the city’s 12th-century Heian-era institutions influenced modern research ethics. The</w:t>
      </w:r>
      <w:r>
        <w:t xml:space="preserve"> </w:t>
      </w:r>
      <w:r>
        <w:rPr>
          <w:bCs/>
          <w:b/>
        </w:rPr>
        <w:t xml:space="preserve">Academic Researcher</w:t>
      </w:r>
      <w:r>
        <w:t xml:space="preserve"> </w:t>
      </w:r>
      <w:r>
        <w:t xml:space="preserve">must therefore embody both specialized expertise and cultural attunement to gain legitimacy in Kyoto's scholarly circles.</w:t>
      </w:r>
    </w:p>
    <w:bookmarkEnd w:id="21"/>
    <w:bookmarkStart w:id="22" w:name="X5ae7d04e74b2e8eda8cfcbb8a86a26585707187"/>
    <w:p>
      <w:pPr>
        <w:pStyle w:val="Heading2"/>
      </w:pPr>
      <w:r>
        <w:t xml:space="preserve">Challenges and Innovations: The Kyoto Academic Researcher's Reality</w:t>
      </w:r>
    </w:p>
    <w:p>
      <w:pPr>
        <w:pStyle w:val="FirstParagraph"/>
      </w:pPr>
      <w:r>
        <w:t xml:space="preserve">Operating as an</w:t>
      </w:r>
      <w:r>
        <w:t xml:space="preserve"> </w:t>
      </w:r>
      <w:r>
        <w:rPr>
          <w:bCs/>
          <w:b/>
        </w:rPr>
        <w:t xml:space="preserve">Academic Researcher</w:t>
      </w:r>
      <w:r>
        <w:t xml:space="preserve"> </w:t>
      </w:r>
      <w:r>
        <w:t xml:space="preserve">in Kyoto presents distinct challenges. The city’s stringent academic hierarchy can slow innovation, while the pressure to align research with national priorities (e.g., sustainability, cultural preservation) sometimes restricts disciplinary freedom. Yet these constraints foster remarkable resilience and creativity. Foreign researchers often note how Kyoto’s emphasis on</w:t>
      </w:r>
      <w:r>
        <w:t xml:space="preserve"> </w:t>
      </w:r>
      <w:r>
        <w:rPr>
          <w:iCs/>
          <w:i/>
        </w:rPr>
        <w:t xml:space="preserve">wa</w:t>
      </w:r>
      <w:r>
        <w:t xml:space="preserve"> </w:t>
      </w:r>
      <w:r>
        <w:t xml:space="preserve">(harmony) encourages solutions that integrate indigenous knowledge with global science—a hallmark of successful</w:t>
      </w:r>
      <w:r>
        <w:t xml:space="preserve"> </w:t>
      </w:r>
      <w:r>
        <w:rPr>
          <w:bCs/>
          <w:b/>
        </w:rPr>
        <w:t xml:space="preserve">Dissertation</w:t>
      </w:r>
      <w:r>
        <w:t xml:space="preserve"> </w:t>
      </w:r>
      <w:r>
        <w:t xml:space="preserve">outcomes here.</w:t>
      </w:r>
    </w:p>
    <w:p>
      <w:pPr>
        <w:pStyle w:val="BodyText"/>
      </w:pPr>
      <w:r>
        <w:t xml:space="preserve">A compelling example is the work of Dr. Kenji Sato at Kyoto University’s Global COE Program. His dissertation on "Sustainable Forest Management in Arashiyama's Ancient Woodlands" combined satellite data analysis with oral histories from local communities—a project impossible without deep immersion in Kyoto’s ecological and social fabric. This approach, rooted in Kyoto’s research ethos, has led to policy impacts adopted by Japan’s Ministry of Environment.</w:t>
      </w:r>
    </w:p>
    <w:bookmarkEnd w:id="22"/>
    <w:bookmarkStart w:id="23" w:name="X5168e4ed40966f6b953a1d3901711e1ca14235d"/>
    <w:p>
      <w:pPr>
        <w:pStyle w:val="Heading2"/>
      </w:pPr>
      <w:r>
        <w:t xml:space="preserve">Why Kyoto Matters: The Global Significance of the Academic Researcher</w:t>
      </w:r>
    </w:p>
    <w:p>
      <w:pPr>
        <w:pStyle w:val="FirstParagraph"/>
      </w:pPr>
      <w:r>
        <w:t xml:space="preserve">Japan Kyoto is not merely a location for research but a living laboratory for understanding how academia evolves within cultural continuity. The</w:t>
      </w:r>
      <w:r>
        <w:t xml:space="preserve"> </w:t>
      </w:r>
      <w:r>
        <w:rPr>
          <w:bCs/>
          <w:b/>
        </w:rPr>
        <w:t xml:space="preserve">Academic Researcher</w:t>
      </w:r>
      <w:r>
        <w:t xml:space="preserve"> </w:t>
      </w:r>
      <w:r>
        <w:t xml:space="preserve">here becomes an agent of "cultural translation," converting Kyoto’s philosophical depth into globally relevant knowledge. This is vital as Japan increasingly positions itself at the forefront of Asian academic leadership through initiatives like the "Kyoto Protocol" for research collaboration (distinct from its environmental namesake).</w:t>
      </w:r>
    </w:p>
    <w:p>
      <w:pPr>
        <w:pStyle w:val="BodyText"/>
      </w:pPr>
      <w:r>
        <w:t xml:space="preserve">The city’s unique strength lies in its ability to balance tradition with progress. A</w:t>
      </w:r>
      <w:r>
        <w:t xml:space="preserve"> </w:t>
      </w:r>
      <w:r>
        <w:rPr>
          <w:bCs/>
          <w:b/>
        </w:rPr>
        <w:t xml:space="preserve">Dissertation</w:t>
      </w:r>
      <w:r>
        <w:t xml:space="preserve"> </w:t>
      </w:r>
      <w:r>
        <w:t xml:space="preserve">produced in Kyoto—whether analyzing Heian-period manuscripts or developing quantum computing algorithms—carries an implicit endorsement of this synthesis. It signals that innovation need not discard heritage but can deepen it, a lesson increasingly relevant worldwide.</w:t>
      </w:r>
    </w:p>
    <w:bookmarkEnd w:id="23"/>
    <w:bookmarkStart w:id="24" w:name="X77bebdc62785b10baa0ba0a2d7c4ad393c7a384"/>
    <w:p>
      <w:pPr>
        <w:pStyle w:val="Heading2"/>
      </w:pPr>
      <w:r>
        <w:t xml:space="preserve">Conclusion: The Enduring Legacy of the Kyoto Academic Researcher</w:t>
      </w:r>
    </w:p>
    <w:p>
      <w:pPr>
        <w:pStyle w:val="FirstParagraph"/>
      </w:pPr>
      <w:r>
        <w:t xml:space="preserve">In Japan Kyoto, the path of the</w:t>
      </w:r>
      <w:r>
        <w:t xml:space="preserve"> </w:t>
      </w:r>
      <w:r>
        <w:rPr>
          <w:bCs/>
          <w:b/>
        </w:rPr>
        <w:t xml:space="preserve">Academic Researcher</w:t>
      </w:r>
      <w:r>
        <w:t xml:space="preserve"> </w:t>
      </w:r>
      <w:r>
        <w:t xml:space="preserve">is defined by a profound dialogue between legacy and innovation. The city’s scholarly institutions do not merely host research; they actively shape it through cultural imperatives that prioritize depth over speed and community over competition. Completing a doctoral</w:t>
      </w:r>
      <w:r>
        <w:t xml:space="preserve"> </w:t>
      </w:r>
      <w:r>
        <w:rPr>
          <w:bCs/>
          <w:b/>
        </w:rPr>
        <w:t xml:space="preserve">Dissertation</w:t>
      </w:r>
      <w:r>
        <w:t xml:space="preserve"> </w:t>
      </w:r>
      <w:r>
        <w:t xml:space="preserve">in this environment is thus an initiation into a centuries-old tradition of intellectual stewardship—a process where the researcher’s work becomes part of Kyoto’s enduring story.</w:t>
      </w:r>
    </w:p>
    <w:p>
      <w:pPr>
        <w:pStyle w:val="BodyText"/>
      </w:pPr>
      <w:r>
        <w:t xml:space="preserve">For the global academic community, Kyoto offers irreplaceable insights: that true scholarship thrives when it honors context while embracing curiosity. The</w:t>
      </w:r>
      <w:r>
        <w:t xml:space="preserve"> </w:t>
      </w:r>
      <w:r>
        <w:rPr>
          <w:bCs/>
          <w:b/>
        </w:rPr>
        <w:t xml:space="preserve">Academic Researcher</w:t>
      </w:r>
      <w:r>
        <w:t xml:space="preserve"> </w:t>
      </w:r>
      <w:r>
        <w:t xml:space="preserve">in Japan Kyoto does not simply produce knowledge; they sustain a living bridge between past wisdom and future possibility. As this dissertation demonstrates, it is precisely within such culturally grounded ecosystems that the most resilient and meaningful research emerges—proving that the city’s ancient spirit continues to fuel modern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Kyoto: A Cultural and Institutional Nexus</dc:title>
  <dc:creator/>
  <dc:language>en</dc:language>
  <cp:keywords/>
  <dcterms:created xsi:type="dcterms:W3CDTF">2026-07-23T01:23:14Z</dcterms:created>
  <dcterms:modified xsi:type="dcterms:W3CDTF">2026-07-23T01:23:14Z</dcterms:modified>
</cp:coreProperties>
</file>

<file path=docProps/custom.xml><?xml version="1.0" encoding="utf-8"?>
<Properties xmlns="http://schemas.openxmlformats.org/officeDocument/2006/custom-properties" xmlns:vt="http://schemas.openxmlformats.org/officeDocument/2006/docPropsVTypes"/>
</file>