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5" w:name="Xdb42ae2e10866512df30b940931aa95497b699b"/>
    <w:p>
      <w:pPr>
        <w:pStyle w:val="Heading1"/>
      </w:pPr>
      <w:r>
        <w:t xml:space="preserve">The Imperative of the Academic Researcher: A Dissertation on Knowledge Production in Nepal Kathmandu</w:t>
      </w:r>
    </w:p>
    <w:p>
      <w:pPr>
        <w:pStyle w:val="FirstParagraph"/>
      </w:pPr>
      <w:r>
        <w:t xml:space="preserve">Within the dynamic academic landscape of Nepal, particularly centered in the vibrant yet challenging environment of Kathmandu Valley, the role of the</w:t>
      </w:r>
      <w:r>
        <w:t xml:space="preserve"> </w:t>
      </w:r>
      <w:r>
        <w:rPr>
          <w:bCs/>
          <w:b/>
        </w:rPr>
        <w:t xml:space="preserve">Academic Researcher</w:t>
      </w:r>
      <w:r>
        <w:t xml:space="preserve"> </w:t>
      </w:r>
      <w:r>
        <w:t xml:space="preserve">has emerged as a critical catalyst for sustainable development and informed policy-making. This dissertation explores the multifaceted realities, contributions, and systemic challenges faced by Academic Researchers operating within institutions across Nepal Kathmandu. It argues that empowering this professional cohort is not merely an academic exercise but a strategic necessity for Nepal's socio-economic advancement in the 21st century.</w:t>
      </w:r>
    </w:p>
    <w:bookmarkStart w:id="20" w:name="X066f59512cb359c9e62275dcae04136e069a850"/>
    <w:p>
      <w:pPr>
        <w:pStyle w:val="Heading2"/>
      </w:pPr>
      <w:r>
        <w:t xml:space="preserve">Defining the Academic Researcher in the Kathmandu Context</w:t>
      </w:r>
    </w:p>
    <w:p>
      <w:pPr>
        <w:pStyle w:val="FirstParagraph"/>
      </w:pPr>
      <w:r>
        <w:t xml:space="preserve">An</w:t>
      </w:r>
      <w:r>
        <w:t xml:space="preserve"> </w:t>
      </w:r>
      <w:r>
        <w:rPr>
          <w:bCs/>
          <w:b/>
        </w:rPr>
        <w:t xml:space="preserve">Academic Researcher</w:t>
      </w:r>
      <w:r>
        <w:t xml:space="preserve"> </w:t>
      </w:r>
      <w:r>
        <w:t xml:space="preserve">in Nepal Kathmandu transcends the traditional Western model of university-based scholars. Their role is inherently multidimensional, often encompassing teaching, curriculum development, community engagement, and policy advisory within a context marked by limited resources and rapidly evolving national priorities. In Kathmandu's dense academic ecosystem—home to Tribhuvan University (the oldest and largest), Kathmandu University (KU), Pokhara University's growing influence, and numerous private institutions—the Academic Researcher is frequently the bridge between global knowledge frameworks and locally pertinent problems. They are tasked with adapting international research methodologies to Nepal's unique socio-cultural, linguistic, and environmental realities while navigating bureaucratic hurdles common to the Nepali public sector.</w:t>
      </w:r>
    </w:p>
    <w:bookmarkEnd w:id="20"/>
    <w:bookmarkStart w:id="21" w:name="X16c55329590e303c4b9078b2fd27656d0ce834b"/>
    <w:p>
      <w:pPr>
        <w:pStyle w:val="Heading2"/>
      </w:pPr>
      <w:r>
        <w:t xml:space="preserve">The Dissertation as a Cornerstone of Scholarly Identity</w:t>
      </w:r>
    </w:p>
    <w:p>
      <w:pPr>
        <w:pStyle w:val="FirstParagraph"/>
      </w:pPr>
      <w:r>
        <w:t xml:space="preserve">For any aspiring Academic Researcher in Nepal Kathmandu, successfully completing a rigorous</w:t>
      </w:r>
      <w:r>
        <w:t xml:space="preserve"> </w:t>
      </w:r>
      <w:r>
        <w:rPr>
          <w:bCs/>
          <w:b/>
        </w:rPr>
        <w:t xml:space="preserve">Dissertation</w:t>
      </w:r>
      <w:r>
        <w:t xml:space="preserve"> </w:t>
      </w:r>
      <w:r>
        <w:t xml:space="preserve">is the foundational milestone. This process is not merely an academic requirement but the crucible in which research identity is forged. In Kathmandu's universities, dissertation work often focuses on pressing local issues: groundwater contamination in the Kathmandu Valley, post-earthquake urban resilience strategies, biodiversity conservation in Chitwan National Park (accessible from Kathmandu), or the socio-economic impact of tourism in Thamel. The</w:t>
      </w:r>
      <w:r>
        <w:t xml:space="preserve"> </w:t>
      </w:r>
      <w:r>
        <w:rPr>
          <w:bCs/>
          <w:b/>
        </w:rPr>
        <w:t xml:space="preserve">Dissertation</w:t>
      </w:r>
      <w:r>
        <w:t xml:space="preserve"> </w:t>
      </w:r>
      <w:r>
        <w:t xml:space="preserve">serves as both a demonstration of methodological competence and an immediate contribution to Nepal's knowledge base. A well-executed dissertation on agricultural practices by farmers near Kathmandu can directly inform the Ministry of Agriculture’s extension services, showcasing the tangible value of local research.</w:t>
      </w:r>
    </w:p>
    <w:bookmarkEnd w:id="21"/>
    <w:bookmarkStart w:id="22" w:name="X7ee67c8a588584b8e0e0834d639ca9e12957719"/>
    <w:p>
      <w:pPr>
        <w:pStyle w:val="Heading2"/>
      </w:pPr>
      <w:r>
        <w:t xml:space="preserve">Systemic Challenges Facing Academic Researchers in Nepal Kathmandu</w:t>
      </w:r>
    </w:p>
    <w:p>
      <w:pPr>
        <w:pStyle w:val="FirstParagraph"/>
      </w:pPr>
      <w:r>
        <w:t xml:space="preserve">Despite their critical importance, Academic Researchers in Nepal Kathmandu operate within a complex ecosystem fraught with obstacles. Funding remains a primary constraint; access to competitive international grants is limited, and domestic research budgets are often minimal compared to the scale of challenges. Infrastructure is another significant hurdle: many institutions lack robust library databases (reliant on subscriptions), adequate laboratory facilities for environmental or medical studies, and reliable high-speed internet crucial for collaborative global research. The bureaucratic delays in obtaining ethical clearances or government data access further stifle progress.</w:t>
      </w:r>
    </w:p>
    <w:p>
      <w:pPr>
        <w:pStyle w:val="BodyText"/>
      </w:pPr>
      <w:r>
        <w:t xml:space="preserve">Cultural and contextual factors also shape the Researcher's path. While Kathmandu is Nepal's intellectual hub, many researchers face pressures to prioritize teaching over research due to institutional expectations or personal economic needs. Language barriers persist, with much high-quality academic literature in English requiring proficiency that can hinder access for those not trained internationally. Furthermore, the "brain drain" phenomenon sees talented Nepali researchers emigrate for better opportunities abroad, depleting the local talent pool essential for a thriving research culture in Kathmandu.</w:t>
      </w:r>
    </w:p>
    <w:bookmarkEnd w:id="22"/>
    <w:bookmarkStart w:id="23" w:name="opportunities-and-the-path-forward"/>
    <w:p>
      <w:pPr>
        <w:pStyle w:val="Heading2"/>
      </w:pPr>
      <w:r>
        <w:t xml:space="preserve">Opportunities and the Path Forward</w:t>
      </w:r>
    </w:p>
    <w:p>
      <w:pPr>
        <w:pStyle w:val="FirstParagraph"/>
      </w:pPr>
      <w:r>
        <w:t xml:space="preserve">The potential for impact is immense. Academic Researchers in Nepal Kathmandu are uniquely positioned to address crises like air pollution in Kathmandu Valley, water scarcity, climate change adaptation for Himalayan communities, or the integration of traditional ecological knowledge with modern science. Collaborations between Kathmandu-based researchers and international universities (e.g., partnerships with institutions in Germany or Japan on earthquake engineering) are growing but need strengthening. The recent emphasis on "Nepal's Sustainable Development Goals" provides a clear framework where local research directly feeds into national planning.</w:t>
      </w:r>
    </w:p>
    <w:p>
      <w:pPr>
        <w:pStyle w:val="BodyText"/>
      </w:pPr>
      <w:r>
        <w:t xml:space="preserve">Key pathways for advancement include: 1) Establishing dedicated, adequately funded research grants specifically for Nepal-based projects by bodies like the Nepal Academy of Science and Technology (NAST), 2) Building robust digital infrastructure and open-access repositories within Kathmandu universities to overcome information barriers, 3) Creating formal mentorship programs linking experienced Academic Researchers with early-career scholars in Kathmandu institutions, and 4) Integrating research requirements more meaningfully into faculty promotion criteria at all Nepali universities.</w:t>
      </w:r>
    </w:p>
    <w:bookmarkEnd w:id="23"/>
    <w:bookmarkStart w:id="24" w:name="Xdedd07ae5e38687e927443741f49a765fd9a017"/>
    <w:p>
      <w:pPr>
        <w:pStyle w:val="Heading2"/>
      </w:pPr>
      <w:r>
        <w:t xml:space="preserve">Conclusion: The Indispensable Role in Shaping Nepal's Future</w:t>
      </w:r>
    </w:p>
    <w:p>
      <w:pPr>
        <w:pStyle w:val="FirstParagraph"/>
      </w:pPr>
      <w:r>
        <w:t xml:space="preserve">The</w:t>
      </w:r>
      <w:r>
        <w:t xml:space="preserve"> </w:t>
      </w:r>
      <w:r>
        <w:rPr>
          <w:bCs/>
          <w:b/>
        </w:rPr>
        <w:t xml:space="preserve">Academic Researcher</w:t>
      </w:r>
      <w:r>
        <w:t xml:space="preserve">, working within the specific constraints and opportunities of</w:t>
      </w:r>
      <w:r>
        <w:t xml:space="preserve"> </w:t>
      </w:r>
      <w:r>
        <w:rPr>
          <w:bCs/>
          <w:b/>
        </w:rPr>
        <w:t xml:space="preserve">Nepal Kathmandu</w:t>
      </w:r>
      <w:r>
        <w:t xml:space="preserve">, is indispensable to Nepal's journey towards evidence-based governance, innovation-driven growth, and sustainable development. This dissertation underscores that investing in this professional cadre—through institutional support, funding mechanisms tailored to local needs, and recognition of their dual roles as teachers and researchers—is not an academic luxury but a national imperative. The quality of the</w:t>
      </w:r>
      <w:r>
        <w:t xml:space="preserve"> </w:t>
      </w:r>
      <w:r>
        <w:rPr>
          <w:bCs/>
          <w:b/>
        </w:rPr>
        <w:t xml:space="preserve">Dissertation</w:t>
      </w:r>
      <w:r>
        <w:t xml:space="preserve"> </w:t>
      </w:r>
      <w:r>
        <w:t xml:space="preserve">produced by the next generation of scholars in Kathmandu directly influences the depth and relevance of research that will address Nepal's most complex challenges. As Kathmandu continues to evolve from a traditional trade center into a regional hub for knowledge creation, nurturing a vibrant community of committed Academic Researchers is fundamental to ensuring Nepal's voice is heard in global academic dialogues and its solutions are rooted in authentic local understanding. The future of Nepal’s development hinges on the strength and agency of these researchers operating from the heartland of Kathmandu.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Nepal Kathmandu Context</dc:title>
  <dc:creator/>
  <dc:language>en</dc:language>
  <cp:keywords/>
  <dcterms:created xsi:type="dcterms:W3CDTF">2026-07-22T00:50:36Z</dcterms:created>
  <dcterms:modified xsi:type="dcterms:W3CDTF">2026-07-22T00:50:36Z</dcterms:modified>
</cp:coreProperties>
</file>

<file path=docProps/custom.xml><?xml version="1.0" encoding="utf-8"?>
<Properties xmlns="http://schemas.openxmlformats.org/officeDocument/2006/custom-properties" xmlns:vt="http://schemas.openxmlformats.org/officeDocument/2006/docPropsVTypes"/>
</file>