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Pakistan</w:t>
      </w:r>
      <w:r>
        <w:t xml:space="preserve"> </w:t>
      </w:r>
      <w:r>
        <w:t xml:space="preserve">Karachi's</w:t>
      </w:r>
      <w:r>
        <w:t xml:space="preserve"> </w:t>
      </w:r>
      <w:r>
        <w:t xml:space="preserve">Knowledge</w:t>
      </w:r>
      <w:r>
        <w:t xml:space="preserve"> </w:t>
      </w:r>
      <w:r>
        <w:t xml:space="preserve">Ecosystem</w:t>
      </w:r>
    </w:p>
    <w:bookmarkStart w:id="26" w:name="X664f7c394f9242605c13fc78938e3f6975420d4"/>
    <w:p>
      <w:pPr>
        <w:pStyle w:val="Heading1"/>
      </w:pPr>
      <w:r>
        <w:t xml:space="preserve">The Crucial Role of the Academic Researcher in Advancing Scholarly Excellence: A Dissertation on Knowledge Production within Pakistan Karachi</w:t>
      </w:r>
    </w:p>
    <w:p>
      <w:pPr>
        <w:pStyle w:val="FirstParagraph"/>
      </w:pPr>
      <w:r>
        <w:rPr>
          <w:bCs/>
          <w:b/>
        </w:rPr>
        <w:t xml:space="preserve">Abstract:</w:t>
      </w:r>
      <w:r>
        <w:t xml:space="preserve"> </w:t>
      </w:r>
      <w:r>
        <w:t xml:space="preserve">This dissertation critically examines the pivotal position of the Academic Researcher within the higher education and research landscape of Pakistan, with a specific focus on Karachi. As Pakistan's largest metropolis and its premier academic hub, Karachi houses a concentration of universities, research institutions, and scholars whose work shapes national discourse and development. This study argues that nurturing robust capacity among Academic Researchers in this context is not merely beneficial but essential for Pakistan's socio-economic progress. It analyzes current challenges, opportunities, and the unique contextual demands faced by researchers operating within the complex environment of Pakistan Karachi.</w:t>
      </w:r>
    </w:p>
    <w:bookmarkStart w:id="20" w:name="X085f489d06ad1878a008f4c8ae4aea4ea5b3144"/>
    <w:p>
      <w:pPr>
        <w:pStyle w:val="Heading2"/>
      </w:pPr>
      <w:r>
        <w:t xml:space="preserve">Introduction: The Significance of Karachi in Pakistan's Academic Fabric</w:t>
      </w:r>
    </w:p>
    <w:p>
      <w:pPr>
        <w:pStyle w:val="FirstParagraph"/>
      </w:pPr>
      <w:r>
        <w:t xml:space="preserve">Pakistan Karachi stands as a dynamic yet challenging epicenter for intellectual activity in South Asia. As the economic powerhouse and largest city of Pakistan, it is home to iconic institutions like the University of Karachi, King Edward Medical University, NED University, and numerous private universities. This concentration creates a critical mass of Academic Researchers who are instrumental in generating locally relevant knowledge. However, the term "Academic Researcher" in this context extends beyond mere publication counts; it encompasses individuals engaged in rigorous inquiry addressing pressing issues specific to Pakistan Karachi – from urban infrastructure challenges and public health crises to economic inequality and cultural dynamics. This dissertation posits that the effectiveness of these researchers is intrinsically linked to their ability to navigate and leverage the unique ecosystem of Pakistan Karachi.</w:t>
      </w:r>
    </w:p>
    <w:bookmarkEnd w:id="20"/>
    <w:bookmarkStart w:id="21" w:name="X4ecc9c155862fc927770de9487c05b236924060"/>
    <w:p>
      <w:pPr>
        <w:pStyle w:val="Heading2"/>
      </w:pPr>
      <w:r>
        <w:t xml:space="preserve">The Evolving Role of the Academic Researcher in Pakistan Karachi</w:t>
      </w:r>
    </w:p>
    <w:p>
      <w:pPr>
        <w:pStyle w:val="FirstParagraph"/>
      </w:pPr>
      <w:r>
        <w:t xml:space="preserve">The traditional role of an Academic Researcher in Pakistan Karachi has evolved significantly. No longer confined solely to theoretical pursuits within university walls, today's researcher is increasingly expected to engage with real-world problems impacting the city and the nation. This necessitates a dual focus: producing high-quality scholarly work that meets international standards while simultaneously grounding research in the tangible realities of Pakistan Karachi – whether it be studying flood resilience in low-income neighborhoods, analyzing migration patterns within the city's sprawling settlements, or developing context-specific healthcare protocols. The Academic Researcher is thus a bridge between global academic discourse and local Pakistani needs.</w:t>
      </w:r>
    </w:p>
    <w:bookmarkEnd w:id="21"/>
    <w:bookmarkStart w:id="22" w:name="X1277c93f3e5c4e6ba9108ee363491e77528c262"/>
    <w:p>
      <w:pPr>
        <w:pStyle w:val="Heading2"/>
      </w:pPr>
      <w:r>
        <w:t xml:space="preserve">Contemporary Challenges Facing Academic Researchers in Pakistan Karachi</w:t>
      </w:r>
    </w:p>
    <w:p>
      <w:pPr>
        <w:pStyle w:val="FirstParagraph"/>
      </w:pPr>
      <w:r>
        <w:t xml:space="preserve">Despite their critical role, Academic Researchers in Pakistan Karachi operate within a landscape marked by persistent challenges. Chronic underfunding remains the most significant barrier, limiting access to state-of-the-art laboratories, comprehensive databases, and essential research materials. Many public universities struggle with outdated infrastructure compared to their counterparts in more developed nations. Furthermore, bureaucratic hurdles often delay grant disbursement and impede collaborative projects. The pressure for rapid publication can sometimes overshadow the depth required for meaningful local impact. Additionally, the brain drain phenomenon sees many highly qualified Academic Researchers seeking opportunities abroad, depleting Pakistan Karachi's intellectual capital just as its needs grow more complex.</w:t>
      </w:r>
    </w:p>
    <w:bookmarkEnd w:id="22"/>
    <w:bookmarkStart w:id="23" w:name="opportunities-and-strategic-imperatives"/>
    <w:p>
      <w:pPr>
        <w:pStyle w:val="Heading2"/>
      </w:pPr>
      <w:r>
        <w:t xml:space="preserve">Opportunities and Strategic Imperatives</w:t>
      </w:r>
    </w:p>
    <w:p>
      <w:pPr>
        <w:pStyle w:val="FirstParagraph"/>
      </w:pPr>
      <w:r>
        <w:t xml:space="preserve">Amidst these challenges lie significant opportunities. The burgeoning private higher education sector in Karachi offers newer models of research funding and infrastructure investment. Digital transformation, including access to global online journals (though often limited by cost), presents avenues for knowledge exchange. There is a growing recognition, particularly within government policy documents like the National Research Policy (2019), of the need to bolster research capacity. Crucially, Karachi's unique position as a microcosm of Pakistan's diverse socio-economic and cultural tapestry offers unparalleled opportunities for conducting impactful, site-specific research that directly informs local governance and development initiatives. For an Academic Researcher in Pakistan Karachi, leveraging this context is not optional but fundamental to relevance.</w:t>
      </w:r>
    </w:p>
    <w:bookmarkEnd w:id="23"/>
    <w:bookmarkStart w:id="24" w:name="Xc1a29c345c4b2d6904f9fd66e3ff1b81b6ee7f3"/>
    <w:p>
      <w:pPr>
        <w:pStyle w:val="Heading2"/>
      </w:pPr>
      <w:r>
        <w:t xml:space="preserve">Recommendations for Strengthening the Academic Researcher Ecosystem</w:t>
      </w:r>
    </w:p>
    <w:p>
      <w:pPr>
        <w:pStyle w:val="FirstParagraph"/>
      </w:pPr>
      <w:r>
        <w:t xml:space="preserve">This dissertation concludes with actionable recommendations targeted at elevating the profile and effectiveness of the Academic Researcher within Pakistan Karachi. Key proposals include: (1) Substantially increasing national research funding dedicated to universities in Karachi, prioritizing projects with clear local application; (2) Establishing dedicated research support offices within institutions to streamline bureaucracy and facilitate access to resources; (3) Developing robust mentorship programs connecting experienced researchers with early-career academics; (4) Fostering stronger industry-academia partnerships, particularly within Karachi's thriving business environment, to co-create research addressing market needs; and (5) Implementing policies specifically designed to retain talent by improving working conditions and career progression pathways for the Academic Researcher in Pakistan Karachi.</w:t>
      </w:r>
    </w:p>
    <w:bookmarkEnd w:id="24"/>
    <w:bookmarkStart w:id="25" w:name="conclusion-a-dissertation-on-necessity"/>
    <w:p>
      <w:pPr>
        <w:pStyle w:val="Heading2"/>
      </w:pPr>
      <w:r>
        <w:t xml:space="preserve">Conclusion: A Dissertation on Necessity</w:t>
      </w:r>
    </w:p>
    <w:p>
      <w:pPr>
        <w:pStyle w:val="FirstParagraph"/>
      </w:pPr>
      <w:r>
        <w:t xml:space="preserve">The journey of this dissertation underscores a fundamental truth: the success of Pakistan's development trajectory is inextricably linked to the vitality of its Academic Researchers, particularly those operating within the demanding yet fertile ground of Karachi. The challenges are real and systemic, demanding sustained political will and strategic investment. However, the potential for these researchers to generate transformative knowledge addressing Pakistan's most urgent issues – from healthcare access in dense urban settings to sustainable economic models – is immense. Investing in the capacity, resources, and recognition of the Academic Researcher within Pakistan Karachi is not merely an academic exercise; it is a critical national imperative. This dissertation serves as both an analysis and a call to action, asserting that empowering these knowledge creators is paramount for building a more informed, innovative, and prosperous future for Pakistan. The path forward demands dedicated effort from policymakers, university leadership, the research community itself, and society at large – all recognizing that the Academic Researcher in Pakistan Karachi is not just an academic figure but a cornerstone of national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Pakistan Karachi's Knowledge Ecosystem</dc:title>
  <dc:creator/>
  <dc:language>en</dc:language>
  <cp:keywords/>
  <dcterms:created xsi:type="dcterms:W3CDTF">2025-12-11T08:46:51Z</dcterms:created>
  <dcterms:modified xsi:type="dcterms:W3CDTF">2025-12-11T08:46:51Z</dcterms:modified>
</cp:coreProperties>
</file>

<file path=docProps/custom.xml><?xml version="1.0" encoding="utf-8"?>
<Properties xmlns="http://schemas.openxmlformats.org/officeDocument/2006/custom-properties" xmlns:vt="http://schemas.openxmlformats.org/officeDocument/2006/docPropsVTypes"/>
</file>