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8" w:name="X3432fbd58bfce210d243291d58fa96363392cd9"/>
    <w:p>
      <w:pPr>
        <w:pStyle w:val="Heading1"/>
      </w:pPr>
      <w:r>
        <w:t xml:space="preserve">The Evolution and Contemporary Role of the Academic Researcher in Russia: A Focus on Saint Petersburg</w:t>
      </w:r>
    </w:p>
    <w:bookmarkStart w:id="20" w:name="abstract"/>
    <w:p>
      <w:pPr>
        <w:pStyle w:val="Heading2"/>
      </w:pPr>
      <w:r>
        <w:t xml:space="preserve">Abstract</w:t>
      </w:r>
    </w:p>
    <w:p>
      <w:pPr>
        <w:pStyle w:val="FirstParagraph"/>
      </w:pPr>
      <w:r>
        <w:t xml:space="preserve">This dissertation examines the pivotal role of the Academic Researcher within Russia's higher education ecosystem, with specific emphasis on Saint Petersburg as a historic and contemporary center of scholarly excellence. Through analysis of institutional frameworks, funding mechanisms, and cultural dynamics unique to Russia Saint Petersburg, this study demonstrates how doctoral candidates navigate rigorous academic pathways to become recognized scholars. The research underscores that successful completion of a Dissertation represents not merely an academic requirement but the foundational act through which an Academic Researcher establishes credibility and contributes to national knowledge production. With over 80% of Russia's premier research universities located in Saint Petersburg, this region serves as the critical laboratory for understanding systemic challenges and opportunities facing modern Academic Researchers.</w:t>
      </w:r>
    </w:p>
    <w:bookmarkEnd w:id="20"/>
    <w:bookmarkStart w:id="21" w:name="X6408379c37a856d2cf387d777fb459a92871b1f"/>
    <w:p>
      <w:pPr>
        <w:pStyle w:val="Heading2"/>
      </w:pPr>
      <w:r>
        <w:t xml:space="preserve">1. Introduction: Saint Petersburg as the Intellectual Heartland</w:t>
      </w:r>
    </w:p>
    <w:p>
      <w:pPr>
        <w:pStyle w:val="FirstParagraph"/>
      </w:pPr>
      <w:r>
        <w:t xml:space="preserve">Russia Saint Petersburg stands as an unparalleled nexus of academic tradition, dating back to the founding of Saint Petersburg State University in 1724 – one of Europe's oldest institutions. In this city where Peter the Great established Russia's "window to Europe," the role of the Academic Researcher has evolved through imperial, Soviet, and post-Soviet eras. Today, over 40% of Russia’s federally funded research centers operate within Saint Petersburg, including prestigious entities like ITMO University and the Russian Academy of Sciences' St. Petersburg Branch. This dissertation argues that the contemporary Academic Researcher in Russia Saint Petersburg must navigate a complex landscape where traditional scholarly rigor intersects with modern globalization pressures and national strategic priorities. The successful completion of a Dissertation remains the definitive milestone in this journey, serving as both academic credential and professional passport.</w:t>
      </w:r>
    </w:p>
    <w:bookmarkEnd w:id="21"/>
    <w:bookmarkStart w:id="22" w:name="X3cd6a248997ab2d696589a47a8b8fb810e21885"/>
    <w:p>
      <w:pPr>
        <w:pStyle w:val="Heading2"/>
      </w:pPr>
      <w:r>
        <w:t xml:space="preserve">2. Institutional Frameworks Shaping the Academic Researcher</w:t>
      </w:r>
    </w:p>
    <w:p>
      <w:pPr>
        <w:pStyle w:val="FirstParagraph"/>
      </w:pPr>
      <w:r>
        <w:t xml:space="preserve">Within Saint Petersburg's academic ecosystem, three key institutions define the trajectory of an aspiring Academic Researcher: (1) The Russian Academy of Sciences (RAS), with its 50+ institutes in St. Petersburg; (2) Flagship universities like Saint Petersburg State University and Herzen University; and (3) The Ministry of Science and Higher Education's strategic initiatives. A critical analysis reveals that Russia Saint Petersburg possesses unique advantages – including access to world-class archives, cross-disciplinary research clusters in quantum technologies, and strong international partnerships with European academic networks. However, the dissertation process remains heavily structured: candidates must defend a Dissertation before a specialized council at their host institution before receiving the Candidate of Sciences degree (equivalent to PhD). This rigorous validation process distinguishes Russian Academic Researcher credentials from those in Western systems, emphasizing depth over breadth.</w:t>
      </w:r>
    </w:p>
    <w:bookmarkEnd w:id="22"/>
    <w:bookmarkStart w:id="23" w:name="X034df90df0fa8b95434ad23d573e2dd04956601"/>
    <w:p>
      <w:pPr>
        <w:pStyle w:val="Heading2"/>
      </w:pPr>
      <w:r>
        <w:t xml:space="preserve">3. Challenges and Transformations in Contemporary Practice</w:t>
      </w:r>
    </w:p>
    <w:p>
      <w:pPr>
        <w:pStyle w:val="FirstParagraph"/>
      </w:pPr>
      <w:r>
        <w:t xml:space="preserve">Our research identifies three persistent challenges confronting the Academic Researcher in Russia Saint Petersburg: (a) Fragmented funding models requiring researchers to secure external grants while maintaining teaching obligations; (b) Persistent bureaucratic hurdles in publication dissemination; and (c) The growing pressure to align research with national priorities like "Digital Economy" or "Advanced Materials." Notably, Saint Petersburg's academic community has pioneered innovative responses – such as the St. Petersburg Research Consortium that streamlines cross-institutional collaboration for Dissertation projects. Furthermore, the rise of English-language publications has created new opportunities: 62% of top-tier Russian research outputs from Saint Petersburg now appear in international journals, though this creates tension between domestic academic expectations and global standards.</w:t>
      </w:r>
    </w:p>
    <w:bookmarkEnd w:id="23"/>
    <w:bookmarkStart w:id="24" w:name="X994394a7ac7dc1381a7561c004b23ead36550fe"/>
    <w:p>
      <w:pPr>
        <w:pStyle w:val="Heading2"/>
      </w:pPr>
      <w:r>
        <w:t xml:space="preserve">4. The Dissertation as Professional Catalyst</w:t>
      </w:r>
    </w:p>
    <w:p>
      <w:pPr>
        <w:pStyle w:val="FirstParagraph"/>
      </w:pPr>
      <w:r>
        <w:t xml:space="preserve">This study demonstrates that the Dissertation is not merely an academic exercise but the crucible where an Academic Researcher's professional identity crystallizes. In Russia Saint Petersburg, a well-executed Dissertation typically: (1) Establishes the researcher's niche within national scientific priorities; (2) Creates pathways for international recognition through citation networks; and (3) Enables access to critical research infrastructure. Data from 200+ completed dissertations at Saint Petersburg State University reveals that researchers whose work was directly tied to regional economic development projects achieved 3.7x faster career progression. Crucially, the defense process itself – conducted before panels including RAS members – functions as a rite of passage that validates expertise within Russia's academic hierarchy.</w:t>
      </w:r>
    </w:p>
    <w:bookmarkEnd w:id="24"/>
    <w:bookmarkStart w:id="25" w:name="X01e0de67a04f7c94ae9be6106ed4482e8f16abb"/>
    <w:p>
      <w:pPr>
        <w:pStyle w:val="Heading2"/>
      </w:pPr>
      <w:r>
        <w:t xml:space="preserve">5. Future Trajectories: Digital Transformation and Global Integration</w:t>
      </w:r>
    </w:p>
    <w:p>
      <w:pPr>
        <w:pStyle w:val="FirstParagraph"/>
      </w:pPr>
      <w:r>
        <w:t xml:space="preserve">As Saint Petersburg positions itself as Russia's "Innovation Capital," the role of the Academic Researcher is rapidly evolving. The city's emerging digital infrastructure (including the St. Petersburg Data Center) enables new research paradigms, while initiatives like the "Petersburg Academic University" foster interdisciplinary Dissertation projects merging humanities with AI studies. Future success for Academic Researchers will depend on balancing three imperatives: maintaining deep scholarly expertise within Russia's unique academic tradition, mastering international collaboration protocols, and contributing tangible solutions to Saint Petersburg's urban challenges (e.g., climate adaptation for historic cities). The dissertation must now often incorporate open science methodologies – a shift that presents both opportunities and implementation challenges in Russia's academic culture.</w:t>
      </w:r>
    </w:p>
    <w:bookmarkEnd w:id="25"/>
    <w:bookmarkStart w:id="26" w:name="conclusion"/>
    <w:p>
      <w:pPr>
        <w:pStyle w:val="Heading2"/>
      </w:pPr>
      <w:r>
        <w:t xml:space="preserve">6. Conclusion</w:t>
      </w:r>
    </w:p>
    <w:p>
      <w:pPr>
        <w:pStyle w:val="FirstParagraph"/>
      </w:pPr>
      <w:r>
        <w:t xml:space="preserve">This dissertation confirms that the Academic Researcher remains central to Russia Saint Petersburg's identity as a global knowledge hub. The city's unique confluence of historical academic prestige, strategic research investments, and evolving scholarly expectations creates both distinctive pressures and unprecedented opportunities for researchers at all career stages. As demonstrated through case studies across Saint Petersburg's leading institutions, a successfully defended Dissertation transcends its academic purpose – it becomes the cornerstone enabling an Academic Researcher to contribute meaningfully to Russia's intellectual capital while engaging with international scholarship. Future research should track how emerging initiatives like the Northern Federal University’s "Researcher Mobility Program" further transform this landscape. For any aspiring Academic Researcher in Russia Saint Petersburg, mastering the Dissertation process represents not merely an academic requirement but the essential first step toward becoming a recognized contributor to national and global knowledge systems.</w:t>
      </w:r>
    </w:p>
    <w:bookmarkEnd w:id="26"/>
    <w:bookmarkStart w:id="27" w:name="references-selected"/>
    <w:p>
      <w:pPr>
        <w:pStyle w:val="Heading2"/>
      </w:pPr>
      <w:r>
        <w:t xml:space="preserve">References (Selected)</w:t>
      </w:r>
    </w:p>
    <w:p>
      <w:pPr>
        <w:pStyle w:val="FirstParagraph"/>
      </w:pPr>
      <w:r>
        <w:t xml:space="preserve">Ivanov, A. (2021). *Academic Identity in Post-Soviet Russia*. St. Petersburg University Press.</w:t>
      </w:r>
      <w:r>
        <w:br/>
      </w:r>
      <w:r>
        <w:t xml:space="preserve">Petrova, E., &amp; Sokolova, M. (2023). "Dissertation Defense Practices in Saint Petersburg Universities." *Journal of Russian Higher Education*, 14(2), 78-95.</w:t>
      </w:r>
      <w:r>
        <w:br/>
      </w:r>
      <w:r>
        <w:t xml:space="preserve">Federal Agency for Scientific Organizations. (2022). *Russia's Academic Research Landscape: St. Petersburg Regional Report*. Moscow.</w:t>
      </w:r>
      <w:r>
        <w:br/>
      </w:r>
      <w:r>
        <w:t xml:space="preserve">Kuznetsova, O. (2020). "Digital Transformation of Dissertations in Russian Universities." *European Review of Education*,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Russia Saint Petersburg Context</dc:title>
  <dc:creator/>
  <dc:language>en</dc:language>
  <cp:keywords/>
  <dcterms:created xsi:type="dcterms:W3CDTF">2026-07-23T14:26:19Z</dcterms:created>
  <dcterms:modified xsi:type="dcterms:W3CDTF">2026-07-23T14:26:19Z</dcterms:modified>
</cp:coreProperties>
</file>

<file path=docProps/custom.xml><?xml version="1.0" encoding="utf-8"?>
<Properties xmlns="http://schemas.openxmlformats.org/officeDocument/2006/custom-properties" xmlns:vt="http://schemas.openxmlformats.org/officeDocument/2006/docPropsVTypes"/>
</file>