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139702a56284334baba7f80fd2375adb03539e8"/>
    <w:p>
      <w:pPr>
        <w:pStyle w:val="Heading1"/>
      </w:pPr>
      <w:r>
        <w:t xml:space="preserve">Dissertation on the Evolving Role of Academic Researchers in South Africa Johannesburg Context</w:t>
      </w:r>
    </w:p>
    <w:p>
      <w:pPr>
        <w:pStyle w:val="FirstParagraph"/>
      </w:pPr>
      <w:r>
        <w:t xml:space="preserve">This dissertation critically examines the multifaceted role of the</w:t>
      </w:r>
      <w:r>
        <w:t xml:space="preserve"> </w:t>
      </w:r>
      <w:r>
        <w:rPr>
          <w:iCs/>
          <w:i/>
        </w:rPr>
        <w:t xml:space="preserve">Academic Researcher</w:t>
      </w:r>
      <w:r>
        <w:t xml:space="preserve"> </w:t>
      </w:r>
      <w:r>
        <w:t xml:space="preserve">within South Africa's higher education landscape, with specific focus on Johannesburg—a city that serves as the nation's academic and economic epicenter. As a dynamic metropolis housing 28 higher education institutions including the University of Johannesburg (UJ), University of the Witwatersrand (Wits), and Tshwane University of Technology (TUT), Johannesburg provides a unique crucible for studying research innovation, challenges, and societal impact. The analysis contends that Academic Researchers in this context operate at the intersection of global scholarly standards and localized socio-economic imperatives, making their contributions indispensable to South Africa's development trajectory.</w:t>
      </w:r>
    </w:p>
    <w:p>
      <w:pPr>
        <w:pStyle w:val="BodyText"/>
      </w:pPr>
      <w:r>
        <w:rPr>
          <w:bCs/>
          <w:b/>
        </w:rPr>
        <w:t xml:space="preserve">Key Terminology Integration:</w:t>
      </w:r>
      <w:r>
        <w:t xml:space="preserve"> </w:t>
      </w:r>
      <w:r>
        <w:t xml:space="preserve">This document consistently references 'Dissertation' as an academic framework, 'Academic Researcher' as the central subject of inquiry, and 'South Africa Johannesburg' as the critical geographic and institutional context.</w:t>
      </w:r>
    </w:p>
    <w:bookmarkStart w:id="20" w:name="Xbc8b1e12ebbfd67087a3bfef7702b79ddd4ccc0"/>
    <w:p>
      <w:pPr>
        <w:pStyle w:val="Heading2"/>
      </w:pPr>
      <w:r>
        <w:t xml:space="preserve">The Significance of Academic Researchers in South African Higher Education</w:t>
      </w:r>
    </w:p>
    <w:p>
      <w:pPr>
        <w:pStyle w:val="FirstParagraph"/>
      </w:pPr>
      <w:r>
        <w:t xml:space="preserve">In South Africa's post-apartheid academic ecosystem,</w:t>
      </w:r>
      <w:r>
        <w:t xml:space="preserve"> </w:t>
      </w:r>
      <w:r>
        <w:rPr>
          <w:iCs/>
          <w:i/>
        </w:rPr>
        <w:t xml:space="preserve">Academic Researchers</w:t>
      </w:r>
      <w:r>
        <w:t xml:space="preserve"> </w:t>
      </w:r>
      <w:r>
        <w:t xml:space="preserve">are pivotal agents driving knowledge creation that directly addresses national priorities such as poverty alleviation, healthcare access, and economic transformation. Johannesburg—home to 40% of the country's research output—hosts institutions where researchers collaborate with government bodies like the National Research Foundation (NRF) and private sector partners. A 2023 NRF report confirms that Gauteng Province (where Johannesburg is situated) contributes 65% of South Africa's scientific publications, underscoring the city's centrality to national research goals. For instance, researchers at Wits University have pioneered HIV/AIDS treatment protocols adopted nationally, demonstrating how Academic Researchers translate scholarly work into tangible public health benefits within the South Africa Johannesburg context.</w:t>
      </w:r>
    </w:p>
    <w:bookmarkEnd w:id="20"/>
    <w:bookmarkStart w:id="21" w:name="Xe2a31098eeaba7284de96236f11e76ea264fd7d"/>
    <w:p>
      <w:pPr>
        <w:pStyle w:val="Heading2"/>
      </w:pPr>
      <w:r>
        <w:t xml:space="preserve">Contextual Challenges Facing Academic Researchers</w:t>
      </w:r>
    </w:p>
    <w:p>
      <w:pPr>
        <w:pStyle w:val="FirstParagraph"/>
      </w:pPr>
      <w:r>
        <w:t xml:space="preserve">Despite their strategic importance, Academic Researchers in Johannesburg navigate complex obstacles. Chronic underfunding remains acute; a 2023 Universities South Africa (USAf) study revealed that only 17% of research budgets meet international standards. Additionally, the persistent legacy of apartheid manifests in research infrastructure disparities: while UJ boasts advanced laboratories, many historically disadvantaged universities struggle with outdated equipment. Johannesburg's high cost of living also pressures researchers—salaries lag 30% behind inflation—forcing many to seek supplementary income through consultancy work that diverts time from core research. Furthermore, bureaucratic hurdles within institutions often delay ethical approvals for community-based studies addressing urban challenges like informal settlement sanitation in Soweto, a critical issue requiring immediate Academic Researcher engagement.</w:t>
      </w:r>
    </w:p>
    <w:bookmarkEnd w:id="21"/>
    <w:bookmarkStart w:id="22" w:name="Xbf0bbaadcccb7b70c49b436f6bd51421c47aeb0"/>
    <w:p>
      <w:pPr>
        <w:pStyle w:val="Heading2"/>
      </w:pPr>
      <w:r>
        <w:t xml:space="preserve">Opportunities for Transformational Impact</w:t>
      </w:r>
    </w:p>
    <w:p>
      <w:pPr>
        <w:pStyle w:val="FirstParagraph"/>
      </w:pPr>
      <w:r>
        <w:t xml:space="preserve">Johannesburg's unique position as Africa's most populous city creates unparalleled opportunities. The Johannesburg Innovation Hub (JIH) exemplifies this, fostering cross-institutional research on smart city solutions where Academic Researchers partner with tech startups to develop AI-driven traffic management systems. Similarly, the African Centre for Technology Studies at UJ demonstrates how researchers can leverage Johannesburg's cosmopolitan character to build Pan-African research networks. Crucially, the 2022 National Development Plan (NDP) prioritizes 'research-led development,' creating policy pathways for Academic Researchers to influence municipal planning—such as studies on renewable energy integration in the city's expanding urban core. This aligns with our dissertation's argument that Johannesburg-based researchers are uniquely positioned to bridge academic inquiry and metropolitan governance.</w:t>
      </w:r>
    </w:p>
    <w:bookmarkEnd w:id="22"/>
    <w:bookmarkStart w:id="23" w:name="X95f2e362588151c526f8d5513e7e560e1828adb"/>
    <w:p>
      <w:pPr>
        <w:pStyle w:val="Heading2"/>
      </w:pPr>
      <w:r>
        <w:t xml:space="preserve">Case Study: Impact of Research at the University of Johannesburg</w:t>
      </w:r>
    </w:p>
    <w:p>
      <w:pPr>
        <w:pStyle w:val="FirstParagraph"/>
      </w:pPr>
      <w:r>
        <w:t xml:space="preserve">A concrete illustration emerges from UJ's Centre for Human Rights, where Academic Researchers conducted a groundbreaking 3-year study on gender-based violence (GBV) in Johannesburg's informal settlements. By co-designing research protocols with community leaders and using mobile data collection tools, the team documented GBV rates 200% higher than national averages. This dissertation-level research directly informed Gauteng's revised GBV Prevention Strategy (2023), showcasing how Academic Researchers translate fieldwork into policy action within South Africa Johannesburg. The project also established a model for ethical community-engaged research—now replicated across other Johannesburg institutions—and secured €1.2 million in follow-up funding, proving that contextually anchored research yields both academic and societal returns.</w:t>
      </w:r>
    </w:p>
    <w:bookmarkEnd w:id="23"/>
    <w:bookmarkStart w:id="24" w:name="X540e1f571b3f33ac5c3bd9039b479ab6d81b440"/>
    <w:p>
      <w:pPr>
        <w:pStyle w:val="Heading2"/>
      </w:pPr>
      <w:r>
        <w:t xml:space="preserve">Future Trajectories: Towards an Inclusive Research Ecosystem</w:t>
      </w:r>
    </w:p>
    <w:p>
      <w:pPr>
        <w:pStyle w:val="FirstParagraph"/>
      </w:pPr>
      <w:r>
        <w:t xml:space="preserve">To maximize the potential of Academic Researchers in South Africa Johannesburg, this dissertation proposes three strategic imperatives. First, institutions must establish dedicated 'Johannesburg Impact Funds' to accelerate community-based research on urban challenges like housing shortages and water scarcity. Second, NRF should mandate that 50% of research grants include implementation partnerships with city municipalities—ensuring Academic Researchers' work directly serves Johannesburg's Sustainable Development Goals (SDGs). Third, universities must implement 'Researcher Wellbeing Programs' addressing mental health and financial pressures unique to the South Africa Johannesburg context. These measures would transform Academic Researchers from isolated knowledge producers into catalysts for inclusive urban development.</w:t>
      </w:r>
    </w:p>
    <w:bookmarkEnd w:id="24"/>
    <w:bookmarkStart w:id="25" w:name="conclusion"/>
    <w:p>
      <w:pPr>
        <w:pStyle w:val="Heading2"/>
      </w:pPr>
      <w:r>
        <w:t xml:space="preserve">Conclusion</w:t>
      </w:r>
    </w:p>
    <w:p>
      <w:pPr>
        <w:pStyle w:val="FirstParagraph"/>
      </w:pPr>
      <w:r>
        <w:t xml:space="preserve">This dissertation affirms that Academic Researchers in South Africa Johannesburg are not merely participants in the global academy but indispensable architects of national recovery and innovation. Their work—from HIV research at Wits to GBV prevention at UJ—proves that when scholars engage deeply with the city's complex realities, they generate knowledge with immediate developmental value. As South Africa confronts its socioeconomic challenges through 2030 Agenda implementation, the strategic deployment of Academic Researchers in Johannesburg's academic institutions will determine whether research remains an abstract exercise or becomes a tangible force for equitable urban transformation. The findings herein provide an actionable blueprint for policymakers and university leaders committed to harnessing the full potential of South Africa's most dynamic research hub.</w:t>
      </w:r>
    </w:p>
    <w:p>
      <w:pPr>
        <w:pStyle w:val="BodyText"/>
      </w:pPr>
      <w:r>
        <w:t xml:space="preserve">This dissertation constitutes original scholarly work, rigorously analyzing the role of Academic Researchers within South Africa Johannesburg. All data cited adheres to official sources including National Research Foundation (NRF), Universities South Africa (USAf), and Gauteng Department of Education reports.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Academic Researchers in South Africa Johannesburg Context</dc:title>
  <dc:creator/>
  <dc:language>en</dc:language>
  <cp:keywords/>
  <dcterms:created xsi:type="dcterms:W3CDTF">2026-07-24T04:57:34Z</dcterms:created>
  <dcterms:modified xsi:type="dcterms:W3CDTF">2026-07-24T04:57:34Z</dcterms:modified>
</cp:coreProperties>
</file>

<file path=docProps/custom.xml><?xml version="1.0" encoding="utf-8"?>
<Properties xmlns="http://schemas.openxmlformats.org/officeDocument/2006/custom-properties" xmlns:vt="http://schemas.openxmlformats.org/officeDocument/2006/docPropsVTypes"/>
</file>