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5" w:name="X6f67b16fc96b8171ed0b39858866743b0fbc2ba"/>
    <w:p>
      <w:pPr>
        <w:pStyle w:val="Heading1"/>
      </w:pPr>
      <w:r>
        <w:t xml:space="preserve">The Critical Role of the Academic Researcher in Advancing Knowledge and Sustainable Development: A Sudan Khartoum Perspective</w:t>
      </w:r>
    </w:p>
    <w:p>
      <w:pPr>
        <w:pStyle w:val="FirstParagraph"/>
      </w:pPr>
      <w:r>
        <w:rPr>
          <w:iCs/>
          <w:i/>
        </w:rPr>
        <w:t xml:space="preserve">This dissertation explores the indispensable function of the Academic Researcher within the unique socio-academic landscape of Sudan Khartoum, emphasizing their pivotal role in addressing national challenges and fostering evidence-based progress. It argues that strengthening this cadre is not merely an academic pursuit but a strategic necessity for Sudan's future.</w:t>
      </w:r>
    </w:p>
    <w:bookmarkStart w:id="20" w:name="Xaad94b4bc3111efb8da981113aa86d601b46e7c"/>
    <w:p>
      <w:pPr>
        <w:pStyle w:val="Heading2"/>
      </w:pPr>
      <w:r>
        <w:t xml:space="preserve">Introduction: The Imperative for Research Excellence in Khartoum</w:t>
      </w:r>
    </w:p>
    <w:p>
      <w:pPr>
        <w:pStyle w:val="FirstParagraph"/>
      </w:pPr>
      <w:r>
        <w:t xml:space="preserve">Sudan Khartoum, as the political, economic, and intellectual hub of the nation, faces complex developmental challenges encompassing post-conflict reconstruction, sustainable resource management, public health crises, and educational advancement. At the heart of navigating these challenges lies robust academic research. The</w:t>
      </w:r>
      <w:r>
        <w:t xml:space="preserve"> </w:t>
      </w:r>
      <w:r>
        <w:rPr>
          <w:iCs/>
          <w:i/>
        </w:rPr>
        <w:t xml:space="preserve">Academic Researcher</w:t>
      </w:r>
      <w:r>
        <w:t xml:space="preserve"> </w:t>
      </w:r>
      <w:r>
        <w:t xml:space="preserve">operating within Khartoum's universities and research institutions serves as the primary engine for generating contextually relevant knowledge. This dissertation positions the Academic Researcher not merely as an educator or knowledge producer, but as a critical agent for national development within Sudan Khartoum. The specific challenges of funding constraints, infrastructural limitations, and the imperative to address local priorities demand a focused examination of this role.</w:t>
      </w:r>
    </w:p>
    <w:bookmarkEnd w:id="20"/>
    <w:bookmarkStart w:id="21" w:name="Xf2a3e02e6d437c48438a7233f83dbf6380d6a25"/>
    <w:p>
      <w:pPr>
        <w:pStyle w:val="Heading2"/>
      </w:pPr>
      <w:r>
        <w:t xml:space="preserve">Current Landscape and Key Challenges Facing Academic Researchers in Sudan Khartoum</w:t>
      </w:r>
    </w:p>
    <w:p>
      <w:pPr>
        <w:pStyle w:val="FirstParagraph"/>
      </w:pPr>
      <w:r>
        <w:t xml:space="preserve">The academic research ecosystem in Sudan Khartoum operates under significant strain. While institutions like the University of Khartoum, Ahfad University for Women, and the Sudan Academy of Sciences provide vital platforms, researchers frequently contend with inadequate research funding from national sources, outdated laboratory equipment in key departments (particularly in natural sciences and engineering), and limited access to international scholarly databases. The impact of recent socio-political upheavals has further strained resources. Furthermore, the persistent "brain drain," where highly qualified Sudanese researchers seek opportunities abroad due to better conditions, directly undermines the capacity of institutions in Khartoum. This creates a critical gap: the very Academic Researcher needed to generate solutions for Sudan's problems is often forced to leave or operate with severely constrained capabilities within Khartoum itself. The dissertation underscores that without addressing these systemic barriers, the potential of the Academic Researcher in Sudan Khartoum remains largely unrealized.</w:t>
      </w:r>
    </w:p>
    <w:bookmarkEnd w:id="21"/>
    <w:bookmarkStart w:id="22" w:name="Xb9f6f73dd17904d69bd7f920ee310a38db6f536"/>
    <w:p>
      <w:pPr>
        <w:pStyle w:val="Heading2"/>
      </w:pPr>
      <w:r>
        <w:t xml:space="preserve">Strategic Importance: Beyond Knowledge Generation</w:t>
      </w:r>
    </w:p>
    <w:p>
      <w:pPr>
        <w:pStyle w:val="FirstParagraph"/>
      </w:pPr>
      <w:r>
        <w:t xml:space="preserve">The value of the Academic Researcher extends far beyond publishing articles. In Sudan Khartoum, a capable researcher acts as a bridge between local communities and evidence-based policy. For instance, researchers at the University of Khartoum have been instrumental in studies on drought resilience in the Gezira region (critical for national food security), analyzing conflict dynamics in Darfur to inform peace processes, and developing localized public health interventions during disease outbreaks – all conducted *within* the Sudan Khartoum academic sphere. This dissertation emphasizes that effective Academic Researchers are those who actively engage with community needs, collaborate across disciplines (e.g., environmental scientists working with sociologists on climate adaptation), and translate findings into actionable insights for government ministries and NGOs operating in Khartoum and beyond. Their work provides the empirical foundation for sound decision-making at all levels of Sudanese society.</w:t>
      </w:r>
    </w:p>
    <w:bookmarkEnd w:id="22"/>
    <w:bookmarkStart w:id="23" w:name="X3c68ec4a052d5cb554cddefda857271c4165879"/>
    <w:p>
      <w:pPr>
        <w:pStyle w:val="Heading2"/>
      </w:pPr>
      <w:r>
        <w:t xml:space="preserve">Recommendations: Building a Sustainable Research Ecosystem in Khartoum</w:t>
      </w:r>
    </w:p>
    <w:p>
      <w:pPr>
        <w:pStyle w:val="FirstParagraph"/>
      </w:pPr>
      <w:r>
        <w:t xml:space="preserve">To maximize the contribution of the Academic Researcher within Sudan Khartoum, this dissertation proposes concrete, context-sensitive recommendations. Firstly, establishing dedicated national research funds specifically earmarked for priority areas identified by Sudanese researchers (e.g., water resource management, agricultural innovation for arid zones) is paramount. Secondly, strengthening institutional partnerships between Khartoum universities and international research bodies must be coupled with robust capacity-building programs to retain talent and enhance local expertise, rather than fostering dependency. Thirdly, investing in modern digital infrastructure and open-access repositories within Khartoum institutions would significantly improve research output quality and accessibility for the entire Sudanese academic community. Crucially, the curriculum for future researchers in Sudan Khartoum must be reformed to integrate rigorous methodological training alongside practical skills in community engagement and policy translation. The Academic Researcher must be equipped not only to produce knowledge but to ensure it serves the people of Sudan.</w:t>
      </w:r>
    </w:p>
    <w:bookmarkEnd w:id="23"/>
    <w:bookmarkStart w:id="24" w:name="X02d35149498a3c9c5249b12e1e564c52cdc3674"/>
    <w:p>
      <w:pPr>
        <w:pStyle w:val="Heading2"/>
      </w:pPr>
      <w:r>
        <w:t xml:space="preserve">Conclusion: An Investment in Sudan's Future</w:t>
      </w:r>
    </w:p>
    <w:p>
      <w:pPr>
        <w:pStyle w:val="FirstParagraph"/>
      </w:pPr>
      <w:r>
        <w:t xml:space="preserve">This dissertation firmly establishes that the Academic Researcher is a cornerstone of sustainable development for Sudan, particularly within the strategic context of Khartoum. The challenges facing researchers in this pivotal city are substantial, but they are not insurmountable. Investing in strengthening the capacity, resources, and recognition of Academic Researchers based in Sudan Khartoum is not an optional expense; it is an essential investment in national resilience and progress. Empowering these individuals to conduct high-quality, locally relevant research directly addresses core Sudanese challenges – from health crises to economic diversification and peacebuilding. The future trajectory of Sudan Khartoum, and by extension the entire nation, hinges significantly on the ability of its Academic Researchers to thrive. This dissertation calls for a renewed national commitment to cultivating a vibrant, supported, and impactful research culture within the heart of Sudan: Khartoum.</w:t>
      </w:r>
    </w:p>
    <w:p>
      <w:pPr>
        <w:pStyle w:val="BodyText"/>
      </w:pPr>
      <w:r>
        <w:rPr>
          <w:iCs/>
          <w:i/>
        </w:rPr>
        <w:t xml:space="preserve">Disclaimer: This document serves as an illustrative academic framework for discussion regarding the role of the Academic Researcher in Sudan Khartoum. It is not a substitute for original research conducted by a candidate fulfilling specific doctoral requirements. The perspectives and recommendations are synthesized based on observed trends within Sudanese academia.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Academic Researchers in Sudan Khartoum's Development</dc:title>
  <dc:creator/>
  <dc:language>en</dc:language>
  <cp:keywords/>
  <dcterms:created xsi:type="dcterms:W3CDTF">2026-07-20T20:04:56Z</dcterms:created>
  <dcterms:modified xsi:type="dcterms:W3CDTF">2026-07-20T20:04:56Z</dcterms:modified>
</cp:coreProperties>
</file>

<file path=docProps/custom.xml><?xml version="1.0" encoding="utf-8"?>
<Properties xmlns="http://schemas.openxmlformats.org/officeDocument/2006/custom-properties" xmlns:vt="http://schemas.openxmlformats.org/officeDocument/2006/docPropsVTypes"/>
</file>