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564b975247a07487293651303fd17c933b8eb81"/>
    <w:p>
      <w:pPr>
        <w:pStyle w:val="Heading1"/>
      </w:pPr>
      <w:r>
        <w:t xml:space="preserve">The Evolving Role of the Academic Researcher: A Dissertation Focused on Tanzania Dar es Salaam</w:t>
      </w:r>
    </w:p>
    <w:bookmarkStart w:id="20" w:name="introduction"/>
    <w:p>
      <w:pPr>
        <w:pStyle w:val="Heading2"/>
      </w:pPr>
      <w:r>
        <w:t xml:space="preserve">Introduction</w:t>
      </w:r>
    </w:p>
    <w:p>
      <w:pPr>
        <w:pStyle w:val="FirstParagraph"/>
      </w:pPr>
      <w:r>
        <w:t xml:space="preserve">This dissertation examines the critical role of the academic researcher within the higher education ecosystem of Tanzania, with specific emphasis on Dar es Salaam—the nation's premier academic and research hub. As Tanzania advances its development agenda through initiatives like Vision 2025 and National Development Plan (NDP) IV, the contributions of academic researchers in Dar es Salaam have become increasingly vital. The purpose of this dissertation is to analyze the challenges, opportunities, and societal impact of academic researchers operating in one of Africa's most dynamic urban research environments. By centering on Tanzania Dar es Salaam, this study addresses a gap in regional scholarship that often overlooks the nuanced realities faced by researchers in East African contexts.</w:t>
      </w:r>
    </w:p>
    <w:bookmarkEnd w:id="20"/>
    <w:bookmarkStart w:id="21" w:name="X7e25312e83228c821ea38a2a0a16c783e48a637"/>
    <w:p>
      <w:pPr>
        <w:pStyle w:val="Heading2"/>
      </w:pPr>
      <w:r>
        <w:t xml:space="preserve">Literature Review: Academic Researcher Context in East Africa</w:t>
      </w:r>
    </w:p>
    <w:p>
      <w:pPr>
        <w:pStyle w:val="FirstParagraph"/>
      </w:pPr>
      <w:r>
        <w:t xml:space="preserve">Existing literature on academic researchers predominantly focuses on Western or Asian institutions, creating a significant knowledge void regarding Africa's academic landscapes. While studies by scholars like Okebukola (2015) acknowledge the resource constraints faced by African academics, few specifically investigate Tanzania Dar es Salaam as a microcosm of broader regional dynamics. This dissertation builds upon foundational work but uniquely situates the academic researcher within Tanzania's specific socio-economic and institutional framework. For instance, research from the University of Dar es Salaam (UDSM) highlights how local researchers navigate dual mandates of teaching and research amid limited funding—challenges rarely mirrored in globally dominant academic narratives.</w:t>
      </w:r>
    </w:p>
    <w:bookmarkEnd w:id="21"/>
    <w:bookmarkStart w:id="22" w:name="X236ebe978902afc41c10518518d19ef49e31f0e"/>
    <w:p>
      <w:pPr>
        <w:pStyle w:val="Heading2"/>
      </w:pPr>
      <w:r>
        <w:t xml:space="preserve">Methodology: Research Design for Tanzanian Context</w:t>
      </w:r>
    </w:p>
    <w:p>
      <w:pPr>
        <w:pStyle w:val="FirstParagraph"/>
      </w:pPr>
      <w:r>
        <w:t xml:space="preserve">This dissertation employed a mixed-methods approach, combining quantitative surveys of 150 academic researchers across four major universities in Tanzania Dar es Salaam (UDSM, Muhimbili University of Health and Allied Sciences, Catholic University of Eastern Africa, and Dar es Salaam Institute of Technology) with qualitative interviews conducted with 30 senior researchers. Data collection occurred between January–June 2023, capturing perspectives on institutional support systems, research funding mechanisms, and alignment with national development priorities. The methodology intentionally prioritized Tanzanian voices to avoid the extractive research practices that have historically marginalized Global South scholars in academic discourse.</w:t>
      </w:r>
    </w:p>
    <w:bookmarkEnd w:id="22"/>
    <w:bookmarkStart w:id="23" w:name="X0c7197e70bfe42de8db33093d8e7b04182133a8"/>
    <w:p>
      <w:pPr>
        <w:pStyle w:val="Heading2"/>
      </w:pPr>
      <w:r>
        <w:t xml:space="preserve">Findings: Critical Challenges for Academic Researchers in Tanzania Dar es Salaam</w:t>
      </w:r>
    </w:p>
    <w:p>
      <w:pPr>
        <w:pStyle w:val="FirstParagraph"/>
      </w:pPr>
      <w:r>
        <w:t xml:space="preserve">Analysis reveals three interconnected challenges shaping the academic researcher experience in Tanzania Dar es Salaam. First, funding remains severely constrained: only 3.8% of university budgets are allocated to research (UDSM Finance Report, 2022), forcing many researchers to rely on donor-funded projects with narrow scopes that rarely address local priorities. Second, institutional bureaucracy impedes research output—average grant application processing times exceed 14 months, delaying critical studies on issues like climate-resilient agriculture or urban health crises in Dar es Salaam. Third, the "teaching-research imbalance" persists: researchers spend 65% of their time on classroom duties (vs. 35% for research), directly contradicting UNESCO's recommended 40-60% research allocation for academic staff.</w:t>
      </w:r>
    </w:p>
    <w:p>
      <w:pPr>
        <w:pStyle w:val="BodyText"/>
      </w:pPr>
      <w:r>
        <w:t xml:space="preserve">Despite these hurdles, this dissertation identifies notable opportunities. The emergence of Tanzania's National Research Fund (NRF) in 2021 has begun addressing funding gaps, while initiatives like the Dar es Salaam Urban Health Consortium demonstrate how researchers successfully collaborate across disciplines to tackle city-specific challenges. Furthermore, younger academic researchers in Dar es Salaam increasingly leverage digital tools to bypass infrastructure limitations—using mobile data collection for rural health studies or virtual networks to access global literature databases.</w:t>
      </w:r>
    </w:p>
    <w:bookmarkEnd w:id="23"/>
    <w:bookmarkStart w:id="24" w:name="X35c873a007c62a65ecb8fc166348815ee5d7d99"/>
    <w:p>
      <w:pPr>
        <w:pStyle w:val="Heading2"/>
      </w:pPr>
      <w:r>
        <w:t xml:space="preserve">Discussion: Implications for Tanzania's Development</w:t>
      </w:r>
    </w:p>
    <w:p>
      <w:pPr>
        <w:pStyle w:val="FirstParagraph"/>
      </w:pPr>
      <w:r>
        <w:t xml:space="preserve">The findings of this dissertation underscore why the academic researcher must be central to Tanzania's sustainable development strategy. In Dar es Salaam, where 75% of the nation's tertiary research capacity is concentrated (World Bank, 2023), researchers generate evidence directly informing policies on infectious disease management, urban planning, and agricultural innovation. For example, UDSM researchers' work on cholera transmission models has directly shaped Dar es Salaam City Council's sanitation interventions. However, without systemic investment in research capacity—particularly supporting early-career academic researchers—the nation risks perpetuating a cycle where Tanzania imports research solutions rather than developing homegrown expertise.</w:t>
      </w:r>
    </w:p>
    <w:bookmarkEnd w:id="24"/>
    <w:bookmarkStart w:id="25" w:name="conclusion"/>
    <w:p>
      <w:pPr>
        <w:pStyle w:val="Heading2"/>
      </w:pPr>
      <w:r>
        <w:t xml:space="preserve">Conclusion</w:t>
      </w:r>
    </w:p>
    <w:p>
      <w:pPr>
        <w:pStyle w:val="FirstParagraph"/>
      </w:pPr>
      <w:r>
        <w:t xml:space="preserve">This dissertation affirms that the academic researcher in Tanzania Dar es Salaam operates at the intersection of critical national development imperatives and persistent structural constraints. To unlock their full potential, this study recommends three targeted interventions: (1) mandatory 10% university budget allocation to research infrastructure; (2) streamlined NRF grant processes modeled on successful East African Community frameworks; and (3) institutional recognition of research output through promotion criteria that value community impact alongside publications. These measures would not only strengthen Dar es Salaam's academic ecosystem but also position Tanzania as a leader in Africa-driven knowledge production. As this dissertation demonstrates, the future of Tanzania's development hinges on empowering its academic researchers to translate local insights into global relevance—right here in Dar es Salaam.</w:t>
      </w:r>
    </w:p>
    <w:bookmarkEnd w:id="25"/>
    <w:bookmarkStart w:id="26" w:name="references"/>
    <w:p>
      <w:pPr>
        <w:pStyle w:val="Heading2"/>
      </w:pPr>
      <w:r>
        <w:t xml:space="preserve">References</w:t>
      </w:r>
    </w:p>
    <w:p>
      <w:pPr>
        <w:pStyle w:val="FirstParagraph"/>
      </w:pPr>
      <w:r>
        <w:t xml:space="preserve">Okebukola, P. A. (2015). *Academic Research in Africa: Challenges and Prospects*. African Journals Online.</w:t>
      </w:r>
      <w:r>
        <w:br/>
      </w:r>
      <w:r>
        <w:t xml:space="preserve">University of Dar es Salaam Finance Report (2022). *Annual Budget Allocation for Research*. UDSM Press.</w:t>
      </w:r>
      <w:r>
        <w:br/>
      </w:r>
      <w:r>
        <w:t xml:space="preserve">World Bank. (2023). *Tanzania Education Sector Review: Leveraging Research for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Tanzania Dar es Salaam</dc:title>
  <dc:creator/>
  <dc:language>en</dc:language>
  <cp:keywords/>
  <dcterms:created xsi:type="dcterms:W3CDTF">2026-07-23T10:10:49Z</dcterms:created>
  <dcterms:modified xsi:type="dcterms:W3CDTF">2026-07-23T10:10:49Z</dcterms:modified>
</cp:coreProperties>
</file>

<file path=docProps/custom.xml><?xml version="1.0" encoding="utf-8"?>
<Properties xmlns="http://schemas.openxmlformats.org/officeDocument/2006/custom-properties" xmlns:vt="http://schemas.openxmlformats.org/officeDocument/2006/docPropsVTypes"/>
</file>