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74bb490aaa6fed523d4b6f64c0bbd42ef109175"/>
    <w:p>
      <w:pPr>
        <w:pStyle w:val="Heading1"/>
      </w:pPr>
      <w:r>
        <w:t xml:space="preserve">The Evolving Role of the Academic Researcher in United States San Francisco: A Contemporary Analysis</w:t>
      </w:r>
    </w:p>
    <w:p>
      <w:pPr>
        <w:pStyle w:val="FirstParagraph"/>
      </w:pPr>
      <w:r>
        <w:rPr>
          <w:bCs/>
          <w:b/>
        </w:rPr>
        <w:t xml:space="preserve">Abstract:</w:t>
      </w:r>
      <w:r>
        <w:t xml:space="preserve"> </w:t>
      </w:r>
      <w:r>
        <w:t xml:space="preserve">This dissertation examines the dynamic trajectory of the academic researcher within the unique ecosystem of United States San Francisco. Focusing on the confluence of world-class universities, burgeoning tech industries, and a distinctive urban environment, this study argues that academic researchers in San Francisco operate at a pivotal nexus where traditional scholarly inquiry increasingly intersects with rapid technological innovation and pressing societal challenges. The research utilizes qualitative case studies from institutions like UC Berkeley, Stanford University, and UCSF, alongside quantitative data on funding trends and publication outputs to analyze the evolving professional identity, challenges, and contributions of the academic researcher in this specific geographical context.</w:t>
      </w:r>
    </w:p>
    <w:bookmarkStart w:id="20" w:name="X6a5f97053c5914900105de918f75e881b5568b7"/>
    <w:p>
      <w:pPr>
        <w:pStyle w:val="Heading2"/>
      </w:pPr>
      <w:r>
        <w:t xml:space="preserve">Introduction: The San Francisco Imperative</w:t>
      </w:r>
    </w:p>
    <w:p>
      <w:pPr>
        <w:pStyle w:val="FirstParagraph"/>
      </w:pPr>
      <w:r>
        <w:t xml:space="preserve">San Francisco stands as a globally recognized epicenter of innovation, technology, and cultural dynamism within the United States. Its academic landscape is not merely a peripheral component but an indispensable engine driving the city's intellectual capital. This dissertation posits that the role of the Academic Researcher in this setting has transcended conventional boundaries. Unlike researchers often operating within more insulated university environments elsewhere in the United States, those based in San Francisco navigate a complex interplay between rigorous academic inquiry, immediate industry application, and direct engagement with urban policy challenges – from housing inequality to climate resilience. The specific context of United States San Francisco is not incidental; it fundamentally shapes the very definition and practice of academic research.</w:t>
      </w:r>
    </w:p>
    <w:bookmarkEnd w:id="20"/>
    <w:bookmarkStart w:id="21" w:name="X572bf740c4ffb02601a6cc0a2a5b6da665d6040"/>
    <w:p>
      <w:pPr>
        <w:pStyle w:val="Heading2"/>
      </w:pPr>
      <w:r>
        <w:t xml:space="preserve">Contextualizing the Academic Researcher in San Francisco</w:t>
      </w:r>
    </w:p>
    <w:p>
      <w:pPr>
        <w:pStyle w:val="FirstParagraph"/>
      </w:pPr>
      <w:r>
        <w:t xml:space="preserve">The academic researcher in United States San Francisco operates within a dense network. Proximity to tech giants (Google, Salesforce, NVIDIA), venture capital firms, and policy think tanks creates unprecedented opportunities for collaboration but also intensifies pressure for applied outcomes. This environment fosters a distinct professional identity: the Academic Researcher is no longer solely defined by tenure-track publications in peer-reviewed journals. Instead, success increasingly encompasses securing industry partnerships, translating findings into pilot programs with municipal agencies (e.g., SF Public Works), and engaging directly with community stakeholders affected by research topics like algorithmic bias or urban mobility. This shift represents a significant evolution from the traditional academic model, necessitating new skill sets in communication, project management, and navigating complex institutional partnerships – all within the specific social and economic fabric of San Francisco.</w:t>
      </w:r>
    </w:p>
    <w:bookmarkEnd w:id="21"/>
    <w:bookmarkStart w:id="22" w:name="key-challenges-adaptations"/>
    <w:p>
      <w:pPr>
        <w:pStyle w:val="Heading2"/>
      </w:pPr>
      <w:r>
        <w:t xml:space="preserve">Key Challenges &amp; Adaptations</w:t>
      </w:r>
    </w:p>
    <w:p>
      <w:pPr>
        <w:pStyle w:val="FirstParagraph"/>
      </w:pPr>
      <w:r>
        <w:t xml:space="preserve">This dissertation identifies several critical challenges endemic to the Academic Researcher role in San Francisco. The most pronounced is the intense competition for resources. While funding opportunities (both federal grants and private investment) are abundant, they are fiercely contested within a concentration of top-tier institutions. Furthermore, the high cost of living in United States San Francisco creates significant personal and professional strain on researchers, impacting retention rates and work-life balance – factors not as acutely felt by their counterparts in less expensive academic hubs across the United States. The dissertation presents data showing a notable increase in researchers seeking hybrid roles (e.g., faculty positions with concurrent industry advisory roles) or relocating to neighboring cities like Oakland, highlighting the strain.</w:t>
      </w:r>
    </w:p>
    <w:p>
      <w:pPr>
        <w:pStyle w:val="BodyText"/>
      </w:pPr>
      <w:r>
        <w:t xml:space="preserve">Consequently, Academic Researchers have adapted through strategic means. There is a documented surge in collaborative research centers specifically designed to bridge academia and industry within San Francisco (e.g., Stanford's Vector Institute for Artificial Intelligence, UC Berkeley's Center for Long-Term Cybersecurity). These entities facilitate the "translational" research model increasingly expected by funders and the community. Additionally, researchers are placing greater emphasis on community-engaged scholarship, recognizing that solutions to San Francisco's unique urban challenges require co-creation with residents and local organizations – a practice deeply rooted in the city's progressive ethos.</w:t>
      </w:r>
    </w:p>
    <w:bookmarkEnd w:id="22"/>
    <w:bookmarkStart w:id="23" w:name="contributions-societal-impact"/>
    <w:p>
      <w:pPr>
        <w:pStyle w:val="Heading2"/>
      </w:pPr>
      <w:r>
        <w:t xml:space="preserve">Contributions &amp; Societal Impact</w:t>
      </w:r>
    </w:p>
    <w:p>
      <w:pPr>
        <w:pStyle w:val="FirstParagraph"/>
      </w:pPr>
      <w:r>
        <w:t xml:space="preserve">The impact of the Academic Researcher operating within United States San Francisco is profound and multifaceted. Beyond traditional knowledge creation, their work directly informs city policy, drives technological advancement with societal implications (e.g., AI ethics frameworks developed at UC Berkeley), and contributes to solving critical local issues like water management in a drought-prone region or public health initiatives addressing homelessness. The dissertation analyzes case studies demonstrating how research outputs from San Francisco-based scholars have been adopted by the San Francisco Municipal Transportation Agency (SFMTA) for smart traffic systems or by neighborhood groups for environmental justice mapping projects. This demonstrates a tangible, localized impact that underscores the vital role of the Academic Researcher in shaping the city's present and future trajectory.</w:t>
      </w:r>
    </w:p>
    <w:bookmarkEnd w:id="23"/>
    <w:bookmarkStart w:id="24" w:name="conclusion-the-future-trajectory"/>
    <w:p>
      <w:pPr>
        <w:pStyle w:val="Heading2"/>
      </w:pPr>
      <w:r>
        <w:t xml:space="preserve">Conclusion: The Future Trajectory</w:t>
      </w:r>
    </w:p>
    <w:p>
      <w:pPr>
        <w:pStyle w:val="FirstParagraph"/>
      </w:pPr>
      <w:r>
        <w:t xml:space="preserve">This dissertation concludes that the Academic Researcher in United States San Francisco is not merely adapting to a unique environment; they are actively redefining the very role within contemporary academia. The convergence of technological acceleration, urban complexity, and a demand for immediate societal relevance has forged a new paradigm. The future success of research institutions like UC Berkeley and Stanford hinges on their ability to support this evolved researcher – providing not just laboratory space, but resources for community engagement training, flexible funding models that value diverse outputs (including policy briefs and open-source tools), and housing solutions addressing the city's affordability crisis.</w:t>
      </w:r>
    </w:p>
    <w:p>
      <w:pPr>
        <w:pStyle w:val="BodyText"/>
      </w:pPr>
      <w:r>
        <w:t xml:space="preserve">For the United States as a whole, San Francisco serves as a critical laboratory. The strategies developed by Academic Researchers navigating this high-stakes, high-reward ecosystem offer invaluable lessons for universities nationwide seeking to enhance their societal impact and remain competitive in attracting top talent. The dissertation argues that fostering the unique professional identity of the Academic Researcher within the specific context of United States San Francisco is not just beneficial for the city; it is essential for advancing both academic excellence and meaningful progress on some of society's most complex challenges in this era. Understanding this role, as illuminated by this original research, is crucial for policymakers, university administrators, and the researchers themselves as they shape the next chapter of academic inquiry in America.</w:t>
      </w:r>
    </w:p>
    <w:p>
      <w:pPr>
        <w:pStyle w:val="BodyText"/>
      </w:pPr>
      <w:r>
        <w:rPr>
          <w:bCs/>
          <w:b/>
        </w:rPr>
        <w:t xml:space="preserve">Keywords:</w:t>
      </w:r>
      <w:r>
        <w:t xml:space="preserve"> </w:t>
      </w:r>
      <w:r>
        <w:t xml:space="preserve">Academic Researcher; United States San Francisco; Dissertation; Academic-Industry Collaboration; Urban Research; Innovation Ecosystem; Higher Education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Academic Researcher in United States San Francisco</dc:title>
  <dc:creator/>
  <cp:keywords/>
  <dcterms:created xsi:type="dcterms:W3CDTF">2026-07-23T09:17:39Z</dcterms:created>
  <dcterms:modified xsi:type="dcterms:W3CDTF">2026-07-23T09:17:39Z</dcterms:modified>
</cp:coreProperties>
</file>

<file path=docProps/custom.xml><?xml version="1.0" encoding="utf-8"?>
<Properties xmlns="http://schemas.openxmlformats.org/officeDocument/2006/custom-properties" xmlns:vt="http://schemas.openxmlformats.org/officeDocument/2006/docPropsVTypes"/>
</file>