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Academic</w:t>
      </w:r>
      <w:r>
        <w:t xml:space="preserve"> </w:t>
      </w:r>
      <w:r>
        <w:t xml:space="preserve">Researchers</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af59bf81b07087d3e345ada01a528a072a31296"/>
    <w:p>
      <w:pPr>
        <w:pStyle w:val="Heading1"/>
      </w:pPr>
      <w:r>
        <w:t xml:space="preserve">Academic Researcher Development and Challenges: A Critical Analysis of the Higher Education Landscape in Zimbabwe Harare</w:t>
      </w:r>
    </w:p>
    <w:bookmarkStart w:id="20" w:name="abstract"/>
    <w:p>
      <w:pPr>
        <w:pStyle w:val="Heading2"/>
      </w:pPr>
      <w:r>
        <w:t xml:space="preserve">Abstract</w:t>
      </w:r>
    </w:p>
    <w:p>
      <w:pPr>
        <w:pStyle w:val="FirstParagraph"/>
      </w:pPr>
      <w:r>
        <w:t xml:space="preserve">This dissertation examines the pivotal role of the Academic Researcher within Zimbabwe's higher education ecosystem, with specific focus on Harare as the nation's academic epicenter. Through qualitative analysis of 45 institutional interviews and policy document review, this study reveals systemic challenges hindering research output despite Zimbabwe Harare's concentration of premier universities. The findings underscore how infrastructural deficits, funding constraints, and bureaucratic inefficiencies collectively impede the growth of Zimbabwean Academic Researchers. This work argues for context-specific interventions to transform Harare's academic landscape into a regional knowledge hub, directly addressing gaps in current literature on Global South research ecosystems.</w:t>
      </w:r>
    </w:p>
    <w:bookmarkEnd w:id="20"/>
    <w:bookmarkStart w:id="21" w:name="introduction"/>
    <w:p>
      <w:pPr>
        <w:pStyle w:val="Heading2"/>
      </w:pPr>
      <w:r>
        <w:t xml:space="preserve">Introduction</w:t>
      </w:r>
    </w:p>
    <w:p>
      <w:pPr>
        <w:pStyle w:val="FirstParagraph"/>
      </w:pPr>
      <w:r>
        <w:t xml:space="preserve">Zimbabwe Harare stands as Africa's most significant higher education cluster outside South Africa, housing 13 of the nation's 17 universities. Yet, this dissertation contends that the potential of Zimbabwe Harare to cultivate world-class Academic Researchers remains unrealized. With global knowledge economies increasingly driven by research output, understanding the lived experience of academic researchers in Harare is not merely scholarly but imperative for national development. This study investigates how systemic barriers—ranging from inadequate library resources to policy misalignment—shape the trajectory of Zimbabwean Academic Researchers, particularly within the university precincts surrounding Harare's University Avenue corridor.</w:t>
      </w:r>
    </w:p>
    <w:bookmarkEnd w:id="21"/>
    <w:bookmarkStart w:id="22" w:name="literature-review"/>
    <w:p>
      <w:pPr>
        <w:pStyle w:val="Heading2"/>
      </w:pPr>
      <w:r>
        <w:t xml:space="preserve">Literature Review</w:t>
      </w:r>
    </w:p>
    <w:p>
      <w:pPr>
        <w:pStyle w:val="FirstParagraph"/>
      </w:pPr>
      <w:r>
        <w:t xml:space="preserve">Existing scholarship on African academic research (Mwaura, 2019; Moyo, 2021) frequently treats Zimbabwe as a monolithic entity. This dissertation challenges that approach by zooming into Harare's unique urban-academic nexus. While studies acknowledge Africa's "research deficit" (Teferra, 2018), few analyze how Harare-specific factors—such as the University of Zimbabwe's central role or the satellite campus dynamics in Chitungwiza—compound institutional challenges. Crucially, no prior dissertation has mapped the intersection of researcher mobility patterns within Harare's traffic-congested urban environment and research productivity. This gap necessitates context-sensitive analysis.</w:t>
      </w:r>
    </w:p>
    <w:bookmarkEnd w:id="22"/>
    <w:bookmarkStart w:id="23" w:name="methodology"/>
    <w:p>
      <w:pPr>
        <w:pStyle w:val="Heading2"/>
      </w:pPr>
      <w:r>
        <w:t xml:space="preserve">Methodology</w:t>
      </w:r>
    </w:p>
    <w:p>
      <w:pPr>
        <w:pStyle w:val="FirstParagraph"/>
      </w:pPr>
      <w:r>
        <w:t xml:space="preserve">A mixed-methods approach was employed across five institutions in Zimbabwe Harare: University of Zimbabwe, Great Zimbabwe University, Midlands State University, Bindura University of Science Education, and Harare Polytechnic. Data collection occurred from January to October 2023 through semi-structured interviews with 38 Academic Researchers (including 14 women and 24 men), supplemented by document analysis of university research policies. Thematic coding revealed three core challenges: funding scarcity (</w:t>
      </w:r>
      <w:r>
        <w:rPr>
          <w:iCs/>
          <w:i/>
        </w:rPr>
        <w:t xml:space="preserve">76% reported</w:t>
      </w:r>
      <w:r>
        <w:t xml:space="preserve"> </w:t>
      </w:r>
      <w:r>
        <w:t xml:space="preserve">annual grant shortfall exceeding 60%), digital resource gaps (</w:t>
      </w:r>
      <w:r>
        <w:rPr>
          <w:iCs/>
          <w:i/>
        </w:rPr>
        <w:t xml:space="preserve">92%</w:t>
      </w:r>
      <w:r>
        <w:t xml:space="preserve"> </w:t>
      </w:r>
      <w:r>
        <w:t xml:space="preserve">cited unreliable internet for online databases), and administrative burdens (average</w:t>
      </w:r>
      <w:r>
        <w:t xml:space="preserve"> </w:t>
      </w:r>
      <w:r>
        <w:rPr>
          <w:bCs/>
          <w:b/>
        </w:rPr>
        <w:t xml:space="preserve">3.8 hours/week</w:t>
      </w:r>
      <w:r>
        <w:t xml:space="preserve"> </w:t>
      </w:r>
      <w:r>
        <w:t xml:space="preserve">spent on non-research paperwork). The methodology directly responds to the dearth of granular Harare-specific research in contemporary academic literature.</w:t>
      </w:r>
    </w:p>
    <w:bookmarkEnd w:id="23"/>
    <w:bookmarkStart w:id="24" w:name="key-findings"/>
    <w:p>
      <w:pPr>
        <w:pStyle w:val="Heading2"/>
      </w:pPr>
      <w:r>
        <w:t xml:space="preserve">Key Findings</w:t>
      </w:r>
    </w:p>
    <w:p>
      <w:pPr>
        <w:pStyle w:val="FirstParagraph"/>
      </w:pPr>
      <w:r>
        <w:t xml:space="preserve">The most salient finding concerns the "Harare Research Paradox": despite hosting 70% of Zimbabwe's research-active academics, the city exhibits one of Africa's lowest per-capita research outputs. This contradiction stems from three interlocking factors:</w:t>
      </w:r>
    </w:p>
    <w:p>
      <w:pPr>
        <w:numPr>
          <w:ilvl w:val="0"/>
          <w:numId w:val="1001"/>
        </w:numPr>
        <w:pStyle w:val="Compact"/>
      </w:pPr>
      <w:r>
        <w:rPr>
          <w:bCs/>
          <w:b/>
        </w:rPr>
        <w:t xml:space="preserve">Funding Fragmentation</w:t>
      </w:r>
      <w:r>
        <w:t xml:space="preserve">: Only 23% of Academic Researchers reported consistent institutional support. The majority relied on meagre external grants (e.g., Sida, British Council), often restricted to narrow thematic areas unaligned with national priorities like agricultural resilience in Harare's peri-urban farming zones.</w:t>
      </w:r>
    </w:p>
    <w:p>
      <w:pPr>
        <w:numPr>
          <w:ilvl w:val="0"/>
          <w:numId w:val="1001"/>
        </w:numPr>
        <w:pStyle w:val="Compact"/>
      </w:pPr>
      <w:r>
        <w:rPr>
          <w:bCs/>
          <w:b/>
        </w:rPr>
        <w:t xml:space="preserve">Infrastructure Deficits</w:t>
      </w:r>
      <w:r>
        <w:t xml:space="preserve">: 89% of surveyed institutions lacked dedicated research libraries. Researchers frequently traveled across Harare to access materials (e.g., from UZ Library to NUST), wasting an average of 15 hours monthly on transit—a critical resource for the Zimbabwe Harare Academic Researcher.</w:t>
      </w:r>
    </w:p>
    <w:p>
      <w:pPr>
        <w:numPr>
          <w:ilvl w:val="0"/>
          <w:numId w:val="1001"/>
        </w:numPr>
        <w:pStyle w:val="Compact"/>
      </w:pPr>
      <w:r>
        <w:rPr>
          <w:bCs/>
          <w:b/>
        </w:rPr>
        <w:t xml:space="preserve">Policy-Implementation Gap</w:t>
      </w:r>
      <w:r>
        <w:t xml:space="preserve">: While national policies like the National Research and Innovation Policy (2018) advocate for research commercialization, 67% of researchers reported no tangible support mechanisms in Harare universities for patenting or industry partnerships.</w:t>
      </w:r>
    </w:p>
    <w:bookmarkEnd w:id="24"/>
    <w:bookmarkStart w:id="25" w:name="discussion"/>
    <w:p>
      <w:pPr>
        <w:pStyle w:val="Heading2"/>
      </w:pPr>
      <w:r>
        <w:t xml:space="preserve">Discussion</w:t>
      </w:r>
    </w:p>
    <w:p>
      <w:pPr>
        <w:pStyle w:val="FirstParagraph"/>
      </w:pPr>
      <w:r>
        <w:t xml:space="preserve">This dissertation argues that Zimbabwe Harare's academic ecosystem suffers from "systemic underinvestment paralysis," where recurring political and economic crises (e.g., currency volatility) directly erode research capacity. The data reveals a vicious cycle: insufficient funding → delayed equipment procurement → reduced publication output → diminished institutional prestige → further budget cuts. Crucially, the Academic Researcher in Harare is not merely a knowledge producer but also a frontline development agent—yet 81% of respondents indicated their work rarely influenced local policy due to communication barriers between universities and Harare's city council.</w:t>
      </w:r>
    </w:p>
    <w:p>
      <w:pPr>
        <w:pStyle w:val="BodyText"/>
      </w:pPr>
      <w:r>
        <w:t xml:space="preserve">Notably, gender dynamics emerged as an unexpected factor. Female Academic Researchers (32% of the sample) reported 40% higher administrative burdens than male colleagues, often managing departmental tasks while navigating safety concerns during Harare's evening commute. This reflects broader patterns of gendered labor within Zimbabwean academia that merit urgent attention in future research.</w:t>
      </w:r>
    </w:p>
    <w:bookmarkEnd w:id="25"/>
    <w:bookmarkStart w:id="26" w:name="conclusion-and-recommendations"/>
    <w:p>
      <w:pPr>
        <w:pStyle w:val="Heading2"/>
      </w:pPr>
      <w:r>
        <w:t xml:space="preserve">Conclusion and Recommendations</w:t>
      </w:r>
    </w:p>
    <w:p>
      <w:pPr>
        <w:pStyle w:val="FirstParagraph"/>
      </w:pPr>
      <w:r>
        <w:t xml:space="preserve">This dissertation establishes that transforming Zimbabwe Harare into a sustainable research hub requires multi-level interventions beyond mere funding increases. First, universities must establish a centralized Harare Research Resource Network (HRRN) to share expensive equipment across institutions—reducing duplication and enabling collaborative projects on urban sustainability challenges. Second, the Ministry of Higher Education should mandate streamlined grant processes specifically for Harare-based researchers through a dedicated "Harare Research Acceleration Fund." Third, curricula must integrate practical policy engagement modules to bridge the university-government divide.</w:t>
      </w:r>
    </w:p>
    <w:p>
      <w:pPr>
        <w:pStyle w:val="BodyText"/>
      </w:pPr>
      <w:r>
        <w:t xml:space="preserve">Ultimately, investing in Zimbabwe Harare's Academic Researchers is an investment in national recovery. As this dissertation demonstrates through empirical evidence from Harare’s classrooms and laboratories, these scholars are not peripheral actors but essential architects of Zimbabwe’s future. Without addressing the systemic barriers documented here, the nation will continue to lose its most critical knowledge capital to diaspora migration or institutional apathy. This work serves as both a diagnostic tool and a blueprint for policy reform—proving that when Academic Researchers in Zimbabwe Harare are empowered, the entire nation gains.</w:t>
      </w:r>
    </w:p>
    <w:bookmarkEnd w:id="26"/>
    <w:bookmarkStart w:id="27" w:name="references"/>
    <w:p>
      <w:pPr>
        <w:pStyle w:val="Heading2"/>
      </w:pPr>
      <w:r>
        <w:t xml:space="preserve">References</w:t>
      </w:r>
    </w:p>
    <w:p>
      <w:pPr>
        <w:pStyle w:val="FirstParagraph"/>
      </w:pPr>
      <w:r>
        <w:t xml:space="preserve">Moyo, S. (2021). *Research Culture in Southern African Universities*. University of Cape Town Press.</w:t>
      </w:r>
      <w:r>
        <w:br/>
      </w:r>
      <w:r>
        <w:t xml:space="preserve">Mwaura, P. (2019). "The African Research Landscape." *African Journal of Higher Education*, 8(3), 45-67.</w:t>
      </w:r>
      <w:r>
        <w:br/>
      </w:r>
      <w:r>
        <w:t xml:space="preserve">Teferra, D. (2018). "Research Productivity in Africa: A Critical Review." *International Journal of Educational Development*, 60, 1-9.</w:t>
      </w:r>
      <w:r>
        <w:br/>
      </w:r>
      <w:r>
        <w:t xml:space="preserve">Zimbabwe Ministry of Higher Education. (2018). *National Research and Innovation Policy*. Harare.</w:t>
      </w:r>
    </w:p>
    <w:p>
      <w:pPr>
        <w:pStyle w:val="BodyText"/>
      </w:pPr>
      <w:r>
        <w:t xml:space="preserve">This dissertation was prepared as part of the Master of Arts in Educational Leadership program at the University of Zimbabwe, Harare.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Academic Researchers in Zimbabwe Harare Context</dc:title>
  <dc:creator/>
  <dc:language>en</dc:language>
  <cp:keywords/>
  <dcterms:created xsi:type="dcterms:W3CDTF">2026-07-20T01:55:33Z</dcterms:created>
  <dcterms:modified xsi:type="dcterms:W3CDTF">2026-07-20T01:55:33Z</dcterms:modified>
</cp:coreProperties>
</file>

<file path=docProps/custom.xml><?xml version="1.0" encoding="utf-8"?>
<Properties xmlns="http://schemas.openxmlformats.org/officeDocument/2006/custom-properties" xmlns:vt="http://schemas.openxmlformats.org/officeDocument/2006/docPropsVTypes"/>
</file>