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Egypt</w:t>
      </w:r>
      <w:r>
        <w:t xml:space="preserve"> </w:t>
      </w:r>
      <w:r>
        <w:t xml:space="preserve">Cairo's</w:t>
      </w:r>
      <w:r>
        <w:t xml:space="preserve"> </w:t>
      </w:r>
      <w:r>
        <w:t xml:space="preserve">Economic</w:t>
      </w:r>
      <w:r>
        <w:t xml:space="preserve"> </w:t>
      </w:r>
      <w:r>
        <w:t xml:space="preserve">Landscape</w:t>
      </w:r>
    </w:p>
    <w:bookmarkStart w:id="26" w:name="Xb8a30576cfd3f277020cab70c721bbde3c6db84"/>
    <w:p>
      <w:pPr>
        <w:pStyle w:val="Heading1"/>
      </w:pPr>
      <w:r>
        <w:t xml:space="preserve">Dissertation: The Evolving Role of the Accountant in Egypt Cairo's Economic Landscape</w:t>
      </w:r>
    </w:p>
    <w:p>
      <w:pPr>
        <w:pStyle w:val="FirstParagraph"/>
      </w:pPr>
      <w:r>
        <w:rPr>
          <w:bCs/>
          <w:b/>
        </w:rPr>
        <w:t xml:space="preserve">Abstract:</w:t>
      </w:r>
      <w:r>
        <w:t xml:space="preserve"> </w:t>
      </w:r>
      <w:r>
        <w:t xml:space="preserve">This dissertation examines the critical and dynamically evolving role of the Accountant within the specific context of Egypt, with a particular focus on Cairo as its undisputed financial and economic capital. It explores how professional accountants navigate complex regulatory environments, drive business decision-making, ensure compliance, and contribute to Egypt's economic resilience amidst significant national development initiatives. The analysis underscores why the Accountant is not merely a bookkeeper but an indispensable strategic partner in Cairo's corporate, public sector, and emerging entrepreneurial ecosystems.</w:t>
      </w:r>
    </w:p>
    <w:bookmarkStart w:id="20" w:name="Xcf86ce8de946a9db281b4f32eba152b3d1ab1d3"/>
    <w:p>
      <w:pPr>
        <w:pStyle w:val="Heading2"/>
      </w:pPr>
      <w:r>
        <w:t xml:space="preserve">1. Introduction: Significance of Accounting in Egypt Cairo</w:t>
      </w:r>
    </w:p>
    <w:p>
      <w:pPr>
        <w:pStyle w:val="FirstParagraph"/>
      </w:pPr>
      <w:r>
        <w:t xml:space="preserve">Egypt Cairo stands as the vibrant nerve center of Egypt's economy, housing the headquarters of major multinational corporations (MNCs), local conglomerates, government ministries (including the Ministry of Finance), and a rapidly growing fintech startup scene. Within this bustling environment, the role of the Accountant transcends traditional transaction processing. This dissertation argues that a competent Accountant is fundamental to Egypt's economic stability, attracting foreign direct investment (FDI), and achieving sustainable growth targets outlined in initiatives like "Egypt Vision 2030." The specific challenges and opportunities faced by an Accountant operating within Egypt Cairo necessitate a focused examination distinct from other global contexts.</w:t>
      </w:r>
    </w:p>
    <w:bookmarkEnd w:id="20"/>
    <w:bookmarkStart w:id="21" w:name="X07e6f7494068e7132adaa2578f485f5f133416d"/>
    <w:p>
      <w:pPr>
        <w:pStyle w:val="Heading2"/>
      </w:pPr>
      <w:r>
        <w:t xml:space="preserve">2. The Regulatory Crucible: Navigating Egypt's Accounting Framework</w:t>
      </w:r>
    </w:p>
    <w:p>
      <w:pPr>
        <w:pStyle w:val="FirstParagraph"/>
      </w:pPr>
      <w:r>
        <w:t xml:space="preserve">The professional landscape for an Accountant in Egypt Cairo is defined by a complex and evolving regulatory framework. Key pillars include the Egyptian Financial Reporting Standards (EFRS), closely aligned with International Financial Reporting Standards (IFRS), and the stringent requirements set by the Egyptian Organization for Standardization and Quality (EOSQ). Additionally, the Central Bank of Egypt (CBE) imposes rigorous financial reporting mandates on banks and financial institutions, which dominate Cairo's economic activity. The recent implementation of comprehensive tax reforms by Egypt's Ministry of Finance further intensifies the accountant's role in ensuring precise compliance with VAT regulations, corporate income tax adjustments, and transfer pricing documentation. A Dissertation exploring this terrain must emphasize that the Accountant in Egypt Cairo is constantly engaged in translating complex national legislation into actionable financial strategy for their organizations.</w:t>
      </w:r>
    </w:p>
    <w:bookmarkEnd w:id="21"/>
    <w:bookmarkStart w:id="22" w:name="X89ea70d41db0407ec44083cbad53fc2943ab9d4"/>
    <w:p>
      <w:pPr>
        <w:pStyle w:val="Heading2"/>
      </w:pPr>
      <w:r>
        <w:t xml:space="preserve">3. Strategic Value: Beyond Compliance to Business Insight</w:t>
      </w:r>
    </w:p>
    <w:p>
      <w:pPr>
        <w:pStyle w:val="FirstParagraph"/>
      </w:pPr>
      <w:r>
        <w:t xml:space="preserve">Modern accountants operating within the competitive arena of Egypt Cairo have shifted decisively from passive record-keepers to proactive strategic advisors. This transformation is particularly pronounced in Cairo's corporate hubs like Nasr City, Downtown, and New Administrative Capital (NAC) development zones. An Accountant here is deeply involved in financial planning and analysis (FP&amp;A), budgeting against Egypt's fiscal targets, managing cash flow for businesses navigating inflationary pressures, and providing critical data for investment decisions. For instance, an Accountant working with a manufacturing firm in Cairo's Industrial Zone must analyze cost structures to enhance competitiveness within the Suez Canal Economic Zone framework. The Dissertation must highlight this strategic shift – the Accountant is now a key driver of operational efficiency and growth within Egypt Cairo's business fabric.</w:t>
      </w:r>
    </w:p>
    <w:bookmarkEnd w:id="22"/>
    <w:bookmarkStart w:id="23" w:name="X930e86a228735ce0d3096391ef036f422c9bc8d"/>
    <w:p>
      <w:pPr>
        <w:pStyle w:val="Heading2"/>
      </w:pPr>
      <w:r>
        <w:t xml:space="preserve">4. Challenges Facing the Egyptian Accountant in Cairo</w:t>
      </w:r>
    </w:p>
    <w:p>
      <w:pPr>
        <w:pStyle w:val="FirstParagraph"/>
      </w:pPr>
      <w:r>
        <w:t xml:space="preserve">Despite their strategic importance, accountants in Egypt Cairo face significant hurdles. The rapid pace of regulatory change requires constant upskilling, often straining resources for smaller firms and NGOs prevalent across the city. Navigating the complexities of Egypt's dual tax system (federal and local) and understanding cross-border implications for multinational entities headquartered in Cairo remains challenging. Furthermore, while digital transformation is accelerating, many Egyptian businesses still lag in adopting integrated accounting software systems, creating manual bottlenecks that hinder an Accountant's ability to provide timely insights. Cybersecurity threats targeting financial data are also a growing concern unique to the evolving digital infrastructure of Cairo's business environment. This Dissertation underscores that overcoming these challenges is vital for the Accountant profession to fully realize its potential contribution to Egypt Cairo's economy.</w:t>
      </w:r>
    </w:p>
    <w:bookmarkEnd w:id="23"/>
    <w:bookmarkStart w:id="24" w:name="Xc3feafdce90605cd3fd28e9b9a0f700dca2dc9d"/>
    <w:p>
      <w:pPr>
        <w:pStyle w:val="Heading2"/>
      </w:pPr>
      <w:r>
        <w:t xml:space="preserve">5. Future Trajectory: Technology, Ethics, and Global Integration</w:t>
      </w:r>
    </w:p>
    <w:p>
      <w:pPr>
        <w:pStyle w:val="FirstParagraph"/>
      </w:pPr>
      <w:r>
        <w:t xml:space="preserve">The future of the Accountant in Egypt Cairo is intrinsically linked to technological adoption and enhanced professional ethics. The rise of AI-powered accounting tools, data analytics platforms (like those offered by firms such as PwC Egypt or EY Cairo), and cloud-based financial systems is poised to automate routine tasks, freeing accountants for higher-value analysis and advisory roles. However, this necessitates continuous professional development focused on these new technologies. Simultaneously, strengthening ethical frameworks within the Egyptian Accounting Profession (through bodies like the Egyptian Society of Accountants - ESA) is paramount to maintain public trust and align with global best practices as Cairo positions itself as a regional financial hub. The Dissertation concludes that the Accountant's future in Egypt Cairo hinges on embracing innovation while upholding the highest standards of integrity, directly contributing to Egypt's economic advancement.</w:t>
      </w:r>
    </w:p>
    <w:bookmarkEnd w:id="24"/>
    <w:bookmarkStart w:id="25" w:name="X1c57d716554d0b9315fb9556d8c03f1d77014e8"/>
    <w:p>
      <w:pPr>
        <w:pStyle w:val="Heading2"/>
      </w:pPr>
      <w:r>
        <w:t xml:space="preserve">6. Conclusion: The Indispensable Accountant for Egypt Cairo</w:t>
      </w:r>
    </w:p>
    <w:p>
      <w:pPr>
        <w:pStyle w:val="FirstParagraph"/>
      </w:pPr>
      <w:r>
        <w:t xml:space="preserve">This Dissertation has established that the role of the Accountant in Egypt Cairo is not merely functional but fundamentally strategic and indispensable. Operating within a dynamic regulatory environment, driving business strategy, navigating technological shifts, and ensuring fiscal transparency are core responsibilities. The economic vitality of Cairo – as the engine room for Egypt's national development plans – relies heavily on competent, ethical, and forward-thinking accountants. As Egypt continues its path towards economic diversification and integration into global markets through initiatives centered in Cairo, the Accountant will remain a cornerstone of financial health, accountability, and sustainable growth. Future research should delve deeper into the specific impact of digital transformation tools on the daily workload and strategic contribution of an Accountant across different sectors within Egypt Cairo. Ultimately, recognizing and supporting this vital profession is key to unlocking Egypt's full economic potential from its capital city onwards.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Egypt Cairo's Economic Landscape</dc:title>
  <dc:creator/>
  <cp:keywords/>
  <dcterms:created xsi:type="dcterms:W3CDTF">2026-04-30T08:25:08Z</dcterms:created>
  <dcterms:modified xsi:type="dcterms:W3CDTF">2026-04-30T08:25:08Z</dcterms:modified>
</cp:coreProperties>
</file>

<file path=docProps/custom.xml><?xml version="1.0" encoding="utf-8"?>
<Properties xmlns="http://schemas.openxmlformats.org/officeDocument/2006/custom-properties" xmlns:vt="http://schemas.openxmlformats.org/officeDocument/2006/docPropsVTypes"/>
</file>