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Marseille</w:t>
      </w:r>
    </w:p>
    <w:bookmarkStart w:id="26" w:name="Xab658087fd3b78bb467788cf2b1b25d8bdad15c"/>
    <w:p>
      <w:pPr>
        <w:pStyle w:val="Heading1"/>
      </w:pPr>
      <w:r>
        <w:t xml:space="preserve">Dissertation on the Contemporary Role of the Accountant within the Economic Landscape of France Marseille</w:t>
      </w:r>
    </w:p>
    <w:p>
      <w:pPr>
        <w:pStyle w:val="FirstParagraph"/>
      </w:pPr>
      <w:r>
        <w:t xml:space="preserve">This academic dissertation explores the indispensable role of the modern accountant within the dynamic economic ecosystem of Marseille, France. As one of Europe's most significant Mediterranean ports and a vibrant hub for trade, tourism, and diverse industries, Marseille demands a highly specialized accounting profession capable of navigating complex French regulatory frameworks while addressing local business nuances. This document examines how the professional identity and responsibilities of the Accountant in France Marseille have evolved, emphasizing their critical function in sustaining regional economic growth and compliance.</w:t>
      </w:r>
    </w:p>
    <w:bookmarkStart w:id="20" w:name="X8bd56e52cf915db6e4c33d129849ff3589fa20f"/>
    <w:p>
      <w:pPr>
        <w:pStyle w:val="Heading2"/>
      </w:pPr>
      <w:r>
        <w:t xml:space="preserve">The Regulatory Framework: A Foundation for Accountability</w:t>
      </w:r>
    </w:p>
    <w:p>
      <w:pPr>
        <w:pStyle w:val="FirstParagraph"/>
      </w:pPr>
      <w:r>
        <w:t xml:space="preserve">In France, the role of the Accountant is deeply embedded within a rigorous legal and fiscal structure governed by laws such as the Code de commerce and specific accounting standards (PCG - Plan Comptable Général). For an Accountant operating in Marseille, mastery of these French regulations is non-negotiable. The city’s unique position as a major international port introduces additional complexities: managing customs duties, navigating EU trade agreements, and handling multi-currency transactions for businesses involved in Mediterranean and global commerce. A Dissertation on the Marseille Accountant must therefore highlight how local professionals continuously adapt their expertise to comply with both national French directives and specific maritime trade regulations, ensuring transparency for businesses operating within the bustling Vieux Port and Fos-sur-Mer industrial zone.</w:t>
      </w:r>
    </w:p>
    <w:bookmarkEnd w:id="20"/>
    <w:bookmarkStart w:id="21" w:name="Xf708482d3132547b834a0854e35ab2bdb0f0e77"/>
    <w:p>
      <w:pPr>
        <w:pStyle w:val="Heading2"/>
      </w:pPr>
      <w:r>
        <w:t xml:space="preserve">Marseille: A Crucible for Accountant Specialization</w:t>
      </w:r>
    </w:p>
    <w:p>
      <w:pPr>
        <w:pStyle w:val="FirstParagraph"/>
      </w:pPr>
      <w:r>
        <w:t xml:space="preserve">Marseille’s economy is characterized by its diversity – from family-owned Provençal agri-food enterprises and luxury goods suppliers to large shipping consortia, tourism operators, and burgeoning tech startups. This diversity necessitates a specialized accountant who understands not only French GAAP but also the specific accounting needs of these sectors. A Dissertation on Accountant practice in France Marseille would identify distinct specializations emerging within the local market: one might focus on port logistics and supply chain finance, another on cultural heritage tourism revenue streams, or yet another on supporting SMEs navigating France’s complex social contribution systems (CSG/CSS). The Accountant in Marseille is not merely a bookkeeper; they are a strategic advisor embedded within the community's economic fabric.</w:t>
      </w:r>
    </w:p>
    <w:bookmarkEnd w:id="21"/>
    <w:bookmarkStart w:id="22" w:name="Xde052d471a6b6f2c98093ef40ddcfcfa33916d6"/>
    <w:p>
      <w:pPr>
        <w:pStyle w:val="Heading2"/>
      </w:pPr>
      <w:r>
        <w:t xml:space="preserve">Economic Significance and Local Challenges</w:t>
      </w:r>
    </w:p>
    <w:p>
      <w:pPr>
        <w:pStyle w:val="FirstParagraph"/>
      </w:pPr>
      <w:r>
        <w:t xml:space="preserve">The presence of a highly competent Accountant workforce is directly correlated with Marseille’s economic resilience. As the city strives to position itself as Europe’s leading Mediterranean business gateway, accounting professionals provide essential services for attracting foreign investment, managing public-private partnerships (like those in the Euroméditerranée project), and ensuring local businesses meet stringent French financial reporting standards. However, challenges persist. The Accountant in France Marseille must contend with regional economic disparities within the city, varying levels of digital literacy among SMEs, and the need to balance traditional accounting practices with modern fintech solutions. Furthermore, competition from larger Paris-based firms necessitates that Marseille-based Accountants emphasize localized knowledge and client relationships – a key factor for success in this distinctive urban environment.</w:t>
      </w:r>
    </w:p>
    <w:bookmarkEnd w:id="22"/>
    <w:bookmarkStart w:id="23" w:name="X2838d9ab071a7d8ef43c23f8f9307c3c53d226f"/>
    <w:p>
      <w:pPr>
        <w:pStyle w:val="Heading2"/>
      </w:pPr>
      <w:r>
        <w:t xml:space="preserve">The Evolution: From Paper to Digital Transformation</w:t>
      </w:r>
    </w:p>
    <w:p>
      <w:pPr>
        <w:pStyle w:val="FirstParagraph"/>
      </w:pPr>
      <w:r>
        <w:t xml:space="preserve">Traditionally, the Accountant's role in Marseille revolved around physical ledgers and manual reconciliations. Today, digital transformation has revolutionized the profession. Cloud-based accounting software (like Sage X3 or Cegid), automated VAT reporting systems compliant with French authorities (DGFiP), and data analytics tools are now standard. This evolution is particularly significant for an Accountant in France Marseille due to the city's high concentration of small and medium enterprises (SMEs) that often require tailored digital adoption support. A Dissertation must address how local Accountants are leading this charge, providing training, ensuring cybersecurity compliance within French data protection laws (RGPD), and leveraging analytics to offer predictive financial insights – moving far beyond basic bookkeeping towards strategic business intelligence for their Marseille clients.</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the future of the Accountant in France Marseille is intrinsically linked to global trends. The push for environmental, social, and governance (ESG) reporting is gaining momentum across French businesses. An Accountant in Marseille will need to master new frameworks for measuring sustainability impacts – crucial for businesses aiming at international markets or securing green financing, common concerns for the city's port industries and tourism sector. Additionally, as Marseille solidifies its role within the Euro-Mediterranean economic zone, Accountants must possess fluency in multiple languages and deep understanding of cross-border financial regulations to serve clients involved in trade with North Africa and Southern Europe. Continuous professional development is no longer optional; it is fundamental for any Accountant seeking relevance in this evolving landscape.</w:t>
      </w:r>
    </w:p>
    <w:bookmarkEnd w:id="24"/>
    <w:bookmarkStart w:id="25" w:name="X56c77ce5d6696def91994748907194a87d249ef"/>
    <w:p>
      <w:pPr>
        <w:pStyle w:val="Heading2"/>
      </w:pPr>
      <w:r>
        <w:t xml:space="preserve">Conclusion: The Indispensable Local Expert</w:t>
      </w:r>
    </w:p>
    <w:p>
      <w:pPr>
        <w:pStyle w:val="FirstParagraph"/>
      </w:pPr>
      <w:r>
        <w:t xml:space="preserve">This Dissertation underscores that the Accountant operating within France Marseille is far more than a compliance officer. They are a vital economic catalyst, a cultural broker navigating French regulatory intricacies, and an innovator driving digital adoption for local businesses. Their deep knowledge of Marseille’s unique blend of port economy, cultural heritage sectors, and dynamic SME landscape makes them indispensable to the city's continued prosperity. As France Marseille evolves as a global Mediterranean hub, the specialized expertise of its Accountants will remain central to ensuring transparency, fostering trust in financial systems, and enabling sustainable economic growth across this vibrant French city. The future of Marseille’s economy is inextricably linked to the evolving capabilities and strategic contributions of its Accountant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Accountant in France Marseille</dc:title>
  <dc:creator/>
  <dc:language>en</dc:language>
  <cp:keywords/>
  <dcterms:created xsi:type="dcterms:W3CDTF">2026-07-19T20:52:39Z</dcterms:created>
  <dcterms:modified xsi:type="dcterms:W3CDTF">2026-07-19T20:52:39Z</dcterms:modified>
</cp:coreProperties>
</file>

<file path=docProps/custom.xml><?xml version="1.0" encoding="utf-8"?>
<Properties xmlns="http://schemas.openxmlformats.org/officeDocument/2006/custom-properties" xmlns:vt="http://schemas.openxmlformats.org/officeDocument/2006/docPropsVTypes"/>
</file>