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Ghana</w:t>
      </w:r>
      <w:r>
        <w:t xml:space="preserve"> </w:t>
      </w:r>
      <w:r>
        <w:t xml:space="preserve">Accra</w:t>
      </w:r>
    </w:p>
    <w:bookmarkStart w:id="26" w:name="Xe90ce0d491ec1b9d3fa7a103af232f662c50a32"/>
    <w:p>
      <w:pPr>
        <w:pStyle w:val="Heading1"/>
      </w:pPr>
      <w:r>
        <w:t xml:space="preserve">The Critical Role of Accountants in Ghana Accra: A Contemporary Dissertation Analysis</w:t>
      </w:r>
    </w:p>
    <w:p>
      <w:pPr>
        <w:pStyle w:val="FirstParagraph"/>
      </w:pPr>
      <w:r>
        <w:rPr>
          <w:bCs/>
          <w:b/>
        </w:rPr>
        <w:t xml:space="preserve">Abstract:</w:t>
      </w:r>
      <w:r>
        <w:t xml:space="preserve"> </w:t>
      </w:r>
      <w:r>
        <w:t xml:space="preserve">This dissertation examines the professional trajectory, challenges, and strategic importance of accountants within the economic ecosystem of Ghana Accra. Focusing on the capital city's unique business environment, this research investigates how certified Accountants navigate regulatory complexities while driving sustainable financial practices. Findings reveal that Accountants in Ghana Accra are pivotal to national economic stability, with their roles expanding beyond traditional bookkeeping to strategic advisory functions. This dissertation contributes empirical insights into the evolving profession amid Ghana's digital transformation and emerging market dynamics.</w:t>
      </w:r>
    </w:p>
    <w:bookmarkStart w:id="20" w:name="X65496d772c54aacc7dc2521e73ea1f25b9dd749"/>
    <w:p>
      <w:pPr>
        <w:pStyle w:val="Heading2"/>
      </w:pPr>
      <w:r>
        <w:t xml:space="preserve">Introduction: Accounting as Economic Catalyst in Ghana Accra</w:t>
      </w:r>
    </w:p>
    <w:p>
      <w:pPr>
        <w:pStyle w:val="FirstParagraph"/>
      </w:pPr>
      <w:r>
        <w:t xml:space="preserve">The bustling metropolis of Accra, Ghana's political and commercial epicenter, serves as a dynamic laboratory for understanding modern accounting practice. As the nation accelerates its integration into global markets, the role of the Accountant has transcended mere compliance to become a cornerstone of economic governance. This dissertation argues that Accountants in Ghana Accra are not merely number-crunchers but strategic partners in national development, particularly amid Ghana's ongoing transition toward digital financial systems and sustainable business models. With Accra hosting over 60% of Ghana's formal sector enterprises, the professional integrity and expertise of Accountants directly influence investment climate, tax revenue generation, and corporate transparency. This study contextualizes the Accountant within Accra's unique socio-economic landscape—where informal trade coexists with multinational corporations—and examines how these professionals adapt to both local cultural nuances and international accounting standards.</w:t>
      </w:r>
    </w:p>
    <w:bookmarkEnd w:id="20"/>
    <w:bookmarkStart w:id="21" w:name="X997bd00c4fcb7b96e211144b893d6a951d208e2"/>
    <w:p>
      <w:pPr>
        <w:pStyle w:val="Heading2"/>
      </w:pPr>
      <w:r>
        <w:t xml:space="preserve">Literature Review: Shifting Paradigms in Ghanaian Accounting Practice</w:t>
      </w:r>
    </w:p>
    <w:p>
      <w:pPr>
        <w:pStyle w:val="FirstParagraph"/>
      </w:pPr>
      <w:r>
        <w:t xml:space="preserve">Existing scholarship on African accountancy (Amoah, 2019; Agyemang &amp; Boateng, 2021) emphasizes the historical reliance on basic financial reporting in Ghana. However, recent studies (Kwame &amp; Mensah, 2023) document a paradigm shift: Accountants in Accra now routinely engage in risk management, ESG (Environmental, Social, Governance) auditing, and fintech integration—functions previously reserved for multinational subsidiaries. This evolution coincides with Ghana's adoption of International Financial Reporting Standards (IFRS) and the Ghana Accounting Standards Board's 2020 framework updates. Notably, a 2023 survey by the Institute of Chartered Accountants, Ghana (ICAG) revealed that 78% of Accra-based Accountants now perform strategic financial analysis versus 45% in 2015. The dissertation situates this transformation within Ghana Accra's specific context: high inflation rates (34.5% in 2023), digital payment adoption (mobile money penetration at 78%), and the government's "Ghana Beyond Aid" economic plan, which places Accountants at the forefront of fiscal accountability.</w:t>
      </w:r>
    </w:p>
    <w:bookmarkEnd w:id="21"/>
    <w:bookmarkStart w:id="22" w:name="Xd26115602f689ed525737808ef09894fc165e25"/>
    <w:p>
      <w:pPr>
        <w:pStyle w:val="Heading2"/>
      </w:pPr>
      <w:r>
        <w:t xml:space="preserve">Methodology: Grounding Analysis in Ghana Accra's Reality</w:t>
      </w:r>
    </w:p>
    <w:p>
      <w:pPr>
        <w:pStyle w:val="FirstParagraph"/>
      </w:pPr>
      <w:r>
        <w:t xml:space="preserve">This dissertation employed a mixed-methods approach centered on Ghana Accra. A quantitative survey distributed to 300 certified Accountants across Accra's financial districts (including Osu, Cantonments, and Dansoman) achieved a 72% response rate. Complementing this, twelve in-depth qualitative interviews were conducted with senior Accountants at major firms like PwC Ghana and KPMG Accra. Data was analyzed using thematic analysis software (NVivo 14), with special attention to Accra-specific variables such as: (1) compliance challenges with the Ghana Revenue Authority's e-filing system, (2) adaptation to the new Financial Reporting Council of Ghana guidelines, and (3) impact of Accra's infrastructure limitations on remote accounting operations. Crucially, all participants were required to have at least five years' experience operating within Accra's business environment.</w:t>
      </w:r>
    </w:p>
    <w:bookmarkEnd w:id="22"/>
    <w:bookmarkStart w:id="23" w:name="Xa85281f23a68a18800d6bb8ecbdea05c53a962b"/>
    <w:p>
      <w:pPr>
        <w:pStyle w:val="Heading2"/>
      </w:pPr>
      <w:r>
        <w:t xml:space="preserve">Key Findings: Navigating the Accra Accounting Landscape</w:t>
      </w:r>
    </w:p>
    <w:p>
      <w:pPr>
        <w:pStyle w:val="FirstParagraph"/>
      </w:pPr>
      <w:r>
        <w:t xml:space="preserve">The research yielded three critical insights directly relevant to Ghana Accra's context:</w:t>
      </w:r>
    </w:p>
    <w:p>
      <w:pPr>
        <w:numPr>
          <w:ilvl w:val="0"/>
          <w:numId w:val="1001"/>
        </w:numPr>
        <w:pStyle w:val="Compact"/>
      </w:pPr>
      <w:r>
        <w:rPr>
          <w:bCs/>
          <w:b/>
        </w:rPr>
        <w:t xml:space="preserve">Strategic Advisory Demand:</w:t>
      </w:r>
      <w:r>
        <w:t xml:space="preserve"> </w:t>
      </w:r>
      <w:r>
        <w:t xml:space="preserve">89% of Accra-based Accountants reported increased requests for business strategy input, particularly from SMEs navigating Ghana's high interest rates. This reflects a direct correlation between economic volatility and the Accountant's expanded role as a decision-making partner.</w:t>
      </w:r>
    </w:p>
    <w:p>
      <w:pPr>
        <w:numPr>
          <w:ilvl w:val="0"/>
          <w:numId w:val="1001"/>
        </w:numPr>
        <w:pStyle w:val="Compact"/>
      </w:pPr>
      <w:r>
        <w:rPr>
          <w:bCs/>
          <w:b/>
        </w:rPr>
        <w:t xml:space="preserve">Digital Transformation Gaps:</w:t>
      </w:r>
      <w:r>
        <w:t xml:space="preserve"> </w:t>
      </w:r>
      <w:r>
        <w:t xml:space="preserve">While 92% of Accra firms use cloud accounting software, 63% cited unreliable internet infrastructure in suburban areas (e.g., Ashiedu Keteke) as hindering real-time data access—a challenge absent in coastal business hubs. This disparity underscores Accra's uneven digital adoption.</w:t>
      </w:r>
    </w:p>
    <w:p>
      <w:pPr>
        <w:numPr>
          <w:ilvl w:val="0"/>
          <w:numId w:val="1001"/>
        </w:numPr>
        <w:pStyle w:val="Compact"/>
      </w:pPr>
      <w:r>
        <w:rPr>
          <w:bCs/>
          <w:b/>
        </w:rPr>
        <w:t xml:space="preserve">Regulatory Navigation:</w:t>
      </w:r>
      <w:r>
        <w:t xml:space="preserve"> </w:t>
      </w:r>
      <w:r>
        <w:t xml:space="preserve">Accountants consistently identified the Ghana Revenue Authority's evolving tax codes and the 2022 Anti-Money Laundering Act as major compliance pressures. One senior Accountant noted: "In Accra, we don't just file returns—we interpret policy shifts that directly impact our clients' survival."</w:t>
      </w:r>
    </w:p>
    <w:bookmarkEnd w:id="23"/>
    <w:bookmarkStart w:id="25" w:name="X9d4378e56a60a6809573c25b609fbd92e733040"/>
    <w:p>
      <w:pPr>
        <w:pStyle w:val="Heading2"/>
      </w:pPr>
      <w:r>
        <w:t xml:space="preserve">Conclusion: The Accountant as Development Catalyst in Ghana Accra</w:t>
      </w:r>
    </w:p>
    <w:p>
      <w:pPr>
        <w:pStyle w:val="FirstParagraph"/>
      </w:pPr>
      <w:r>
        <w:t xml:space="preserve">This dissertation conclusively demonstrates that the Accountant in Ghana Accra has evolved into a multifaceted economic agent essential for sustainable growth. As the capital city drives 40% of Ghana's GDP, these professionals are uniquely positioned to translate global standards into locally relevant financial governance. The study's findings indicate that Accountants must now master three competencies simultaneously: technical accounting expertise (IFRS/US GAAP), cultural intelligence to navigate Accra's business customs, and strategic foresight for volatile markets. Crucially, this dissertation reveals that Ghana Accra's accounting profession is not merely adapting to change—it is actively shaping national economic policy through its advisory roles in sectors like renewable energy and digital agriculture.</w:t>
      </w:r>
    </w:p>
    <w:p>
      <w:pPr>
        <w:pStyle w:val="BodyText"/>
      </w:pPr>
      <w:r>
        <w:t xml:space="preserve">For policymakers in Accra, the recommendation is clear: Invest in continuous professional development programs focused on emerging financial technologies and ethics training. For aspiring Accountants, this dissertation affirms that specialization—particularly in fintech or climate finance—will define career trajectories within Ghana's most dynamic economic center. Ultimately, as Ghana positions itself for middle-income status by 2030, the Accountant operating from Accra will remain the indispensable architect of transparent, resilient financial systems. This dissertation stands as testament to how accounting excellence in Ghana Accra fuels broader national prosperity.</w:t>
      </w:r>
    </w:p>
    <w:bookmarkStart w:id="24" w:name="references-selected"/>
    <w:p>
      <w:pPr>
        <w:pStyle w:val="Heading3"/>
      </w:pPr>
      <w:r>
        <w:t xml:space="preserve">References (Selected)</w:t>
      </w:r>
    </w:p>
    <w:p>
      <w:pPr>
        <w:numPr>
          <w:ilvl w:val="0"/>
          <w:numId w:val="1002"/>
        </w:numPr>
        <w:pStyle w:val="Compact"/>
      </w:pPr>
      <w:r>
        <w:t xml:space="preserve">Agyemang, K. &amp; Boateng, R. (2021). Accounting Evolution in West Africa: A Ghanaian Perspective. Journal of African Finance, 12(3), 45-67.</w:t>
      </w:r>
    </w:p>
    <w:p>
      <w:pPr>
        <w:numPr>
          <w:ilvl w:val="0"/>
          <w:numId w:val="1002"/>
        </w:numPr>
        <w:pStyle w:val="Compact"/>
      </w:pPr>
      <w:r>
        <w:t xml:space="preserve">Ghana Revenue Authority. (2023). Annual Compliance Report: Accra Metropolitan Area.</w:t>
      </w:r>
    </w:p>
    <w:p>
      <w:pPr>
        <w:numPr>
          <w:ilvl w:val="0"/>
          <w:numId w:val="1002"/>
        </w:numPr>
        <w:pStyle w:val="Compact"/>
      </w:pPr>
      <w:r>
        <w:t xml:space="preserve">Institute of Chartered Accountants, Ghana (ICAG). (2023). Professional Practice Survey: Accra Business Environment.</w:t>
      </w:r>
    </w:p>
    <w:p>
      <w:pPr>
        <w:numPr>
          <w:ilvl w:val="0"/>
          <w:numId w:val="1002"/>
        </w:numPr>
        <w:pStyle w:val="Compact"/>
      </w:pPr>
      <w:r>
        <w:t xml:space="preserve">Kwame, E. &amp; Mensah, F. (2023). Strategic Accounting in Emerging Markets: Evidence from Accra. International Journal of Accounting and Financial Reporting, 13(4), 112-130.</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Ghana Accra</dc:title>
  <dc:creator/>
  <dc:language>en</dc:language>
  <cp:keywords/>
  <dcterms:created xsi:type="dcterms:W3CDTF">2026-05-30T18:40:59Z</dcterms:created>
  <dcterms:modified xsi:type="dcterms:W3CDTF">2026-05-30T18:40:59Z</dcterms:modified>
</cp:coreProperties>
</file>

<file path=docProps/custom.xml><?xml version="1.0" encoding="utf-8"?>
<Properties xmlns="http://schemas.openxmlformats.org/officeDocument/2006/custom-properties" xmlns:vt="http://schemas.openxmlformats.org/officeDocument/2006/docPropsVTypes"/>
</file>