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Accountants</w:t>
      </w:r>
      <w:r>
        <w:t xml:space="preserve"> </w:t>
      </w:r>
      <w:r>
        <w:t xml:space="preserve">in</w:t>
      </w:r>
      <w:r>
        <w:t xml:space="preserve"> </w:t>
      </w:r>
      <w:r>
        <w:t xml:space="preserve">India</w:t>
      </w:r>
      <w:r>
        <w:t xml:space="preserve"> </w:t>
      </w:r>
      <w:r>
        <w:t xml:space="preserve">Bangalore</w:t>
      </w:r>
    </w:p>
    <w:bookmarkStart w:id="29" w:name="Xcd1c972a6b1a32c7aa98843f53bd8dcd34d41b2"/>
    <w:p>
      <w:pPr>
        <w:pStyle w:val="Heading1"/>
      </w:pPr>
      <w:r>
        <w:t xml:space="preserve">A Dissertation on the Role and Evolution of Accountants in India Bangalore</w:t>
      </w:r>
    </w:p>
    <w:p>
      <w:pPr>
        <w:pStyle w:val="FirstParagraph"/>
      </w:pPr>
      <w:r>
        <w:t xml:space="preserve">By [Your Name], Submitted for Master of Commerce Degree</w:t>
      </w:r>
    </w:p>
    <w:bookmarkStart w:id="20" w:name="abstract"/>
    <w:p>
      <w:pPr>
        <w:pStyle w:val="Heading2"/>
      </w:pPr>
      <w:r>
        <w:t xml:space="preserve">Abstract</w:t>
      </w:r>
    </w:p>
    <w:p>
      <w:pPr>
        <w:pStyle w:val="FirstParagraph"/>
      </w:pPr>
      <w:r>
        <w:t xml:space="preserve">This dissertation examines the evolving role of the Accountant in India Bangalore, analyzing how digital transformation, regulatory changes, and economic dynamics have reshaped professional practice. Focusing on Karnataka's tech capital, this study evaluates challenges and opportunities faced by accountants navigating GST compliance, automation adoption, and multinational business ecosystems. The research concludes with strategic recommendations for accounting professionals seeking career advancement within India Bangalore's dynamic financial landscape.</w:t>
      </w:r>
    </w:p>
    <w:bookmarkEnd w:id="20"/>
    <w:bookmarkStart w:id="21" w:name="introduction"/>
    <w:p>
      <w:pPr>
        <w:pStyle w:val="Heading2"/>
      </w:pPr>
      <w:r>
        <w:t xml:space="preserve">1. Introduction</w:t>
      </w:r>
    </w:p>
    <w:p>
      <w:pPr>
        <w:pStyle w:val="FirstParagraph"/>
      </w:pPr>
      <w:r>
        <w:t xml:space="preserve">India Bangalore, often termed the "Silicon Valley of India," has emerged as a critical economic hub where multinational corporations, startups, and established Indian enterprises converge. In this high-velocity business environment, the role of the Accountant has transcended traditional bookkeeping to become a strategic business partner. This dissertation investigates how modern accountants in India Bangalore navigate complex financial ecosystems while adhering to evolving standards like GST and Ind AS. The significance of this research lies in understanding how accounting professionals contribute to economic growth in one of India's most innovative cities, where tech-driven finance solutions are redefining professional expectations.</w:t>
      </w:r>
    </w:p>
    <w:bookmarkEnd w:id="21"/>
    <w:bookmarkStart w:id="22" w:name="regulatory-landscape-in-india-bangalore"/>
    <w:p>
      <w:pPr>
        <w:pStyle w:val="Heading2"/>
      </w:pPr>
      <w:r>
        <w:t xml:space="preserve">2. Regulatory Landscape in India Bangalore</w:t>
      </w:r>
    </w:p>
    <w:p>
      <w:pPr>
        <w:pStyle w:val="FirstParagraph"/>
      </w:pPr>
      <w:r>
        <w:t xml:space="preserve">The Accountant operating within India Bangalore faces a uniquely demanding regulatory environment. Since the implementation of Goods and Services Tax (GST) in 2017, accountants have managed complex compliance requirements affecting over 130 million registered businesses across Karnataka. In Bangalore alone, approximately 45% of SMEs now employ dedicated accounting staff to handle monthly GST filings, input tax credit reconciliations, and e-way bill generation. The transition from manual ledgers to the Goods and Services Tax Network (GSTN) platform has necessitated continuous skill development for accountants in India Bangalore. This regulatory shift exemplifies how the Accountant's role has evolved from passive record-keepers to proactive compliance strategists within India's economic framework.</w:t>
      </w:r>
    </w:p>
    <w:bookmarkEnd w:id="22"/>
    <w:bookmarkStart w:id="23" w:name="X2518b95b6a60ec8f726f9516920ee514d46bd5c"/>
    <w:p>
      <w:pPr>
        <w:pStyle w:val="Heading2"/>
      </w:pPr>
      <w:r>
        <w:t xml:space="preserve">3. Technological Transformation and Skill Evolution</w:t>
      </w:r>
    </w:p>
    <w:p>
      <w:pPr>
        <w:pStyle w:val="FirstParagraph"/>
      </w:pPr>
      <w:r>
        <w:t xml:space="preserve">Bangalore's tech ecosystem has accelerated digital adoption among accountants, creating a paradigm shift in professional practice. Cloud-based accounting software like Zoho Books and QuickBooks is now standard across 78% of Bangalore-based firms (KPMG India, 2023). This technological integration has transformed the Accountant from a transactional processor to an analytical advisor. In India Bangalore, accountants increasingly utilize AI-driven tools for fraud detection, cash flow forecasting, and predictive financial modeling – capabilities that were unimaginable a decade ago. The dissertation identifies three critical competencies now essential for accountants in India Bangalore: data analytics proficiency (required by 65% of employers), understanding of international financial reporting standards (Ind AS), and expertise in fintech compliance.</w:t>
      </w:r>
    </w:p>
    <w:bookmarkEnd w:id="23"/>
    <w:bookmarkStart w:id="24" w:name="economic-impact-and-career-trajectory"/>
    <w:p>
      <w:pPr>
        <w:pStyle w:val="Heading2"/>
      </w:pPr>
      <w:r>
        <w:t xml:space="preserve">4. Economic Impact and Career Trajectory</w:t>
      </w:r>
    </w:p>
    <w:p>
      <w:pPr>
        <w:pStyle w:val="FirstParagraph"/>
      </w:pPr>
      <w:r>
        <w:t xml:space="preserve">The contribution of accountants to Bangalore's economy is substantial. According to the Bangalore Chamber of Commerce, accounting services generate over ₹18,000 crore annually in direct revenue within the city. The Accountant in India Bangalore serves as an economic barometer – their work influences investment decisions for 82% of startups and scaling businesses in the tech sector. Career progression paths have also transformed: junior accountants now aspire to roles like Financial Business Analyst or FP&amp;A Manager, with median salaries rising by 32% between 2019-2023. This dissertation highlights how Bangalore's unique business culture – characterized by high startup density and multinational presence – creates accelerated career trajectories for accounting professionals compared to other Indian metros.</w:t>
      </w:r>
    </w:p>
    <w:bookmarkEnd w:id="24"/>
    <w:bookmarkStart w:id="25" w:name="Xc910c553989e299f91355c85c6a23aece439188"/>
    <w:p>
      <w:pPr>
        <w:pStyle w:val="Heading2"/>
      </w:pPr>
      <w:r>
        <w:t xml:space="preserve">5. Challenges in India Bangalore's Accounting Profession</w:t>
      </w:r>
    </w:p>
    <w:p>
      <w:pPr>
        <w:pStyle w:val="FirstParagraph"/>
      </w:pPr>
      <w:r>
        <w:t xml:space="preserve">Despite opportunities, accountants in India Bangalore face distinctive challenges. The high cost of living (among highest in India) creates pressure for rapid salary growth, while the intense competition for skilled professionals leads to burnout rates exceeding 40% according to a recent NCAER survey. Regulatory volatility remains another concern – frequent GST circulars and evolving tax laws require constant upskilling. Additionally, Bangalore's seasonal monsoon disruptions (2023 floods caused 76% of accounting firms to experience data loss) highlight vulnerabilities in traditional work models. The dissertation argues that these challenges necessitate robust professional development frameworks, which the Institute of Chartered Accountants of India (ICAI) is addressing through specialized certifications for Bangalore-based accountants.</w:t>
      </w:r>
    </w:p>
    <w:bookmarkEnd w:id="25"/>
    <w:bookmarkStart w:id="26" w:name="strategic-recommendations"/>
    <w:p>
      <w:pPr>
        <w:pStyle w:val="Heading2"/>
      </w:pPr>
      <w:r>
        <w:t xml:space="preserve">6. Strategic Recommendations</w:t>
      </w:r>
    </w:p>
    <w:p>
      <w:pPr>
        <w:pStyle w:val="FirstParagraph"/>
      </w:pPr>
      <w:r>
        <w:t xml:space="preserve">Based on this research, this dissertation proposes three strategic imperatives for accountants in India Bangalore:</w:t>
      </w:r>
    </w:p>
    <w:p>
      <w:pPr>
        <w:numPr>
          <w:ilvl w:val="0"/>
          <w:numId w:val="1001"/>
        </w:numPr>
        <w:pStyle w:val="Compact"/>
      </w:pPr>
      <w:r>
        <w:rPr>
          <w:bCs/>
          <w:b/>
        </w:rPr>
        <w:t xml:space="preserve">Niche Specialization:</w:t>
      </w:r>
      <w:r>
        <w:t xml:space="preserve"> </w:t>
      </w:r>
      <w:r>
        <w:t xml:space="preserve">Focus on high-demand areas like GST litigation support or fintech accounting to differentiate within Bangalore's competitive market.</w:t>
      </w:r>
    </w:p>
    <w:p>
      <w:pPr>
        <w:numPr>
          <w:ilvl w:val="0"/>
          <w:numId w:val="1001"/>
        </w:numPr>
        <w:pStyle w:val="Compact"/>
      </w:pPr>
      <w:r>
        <w:rPr>
          <w:bCs/>
          <w:b/>
        </w:rPr>
        <w:t xml:space="preserve">Hybrid Work Models:</w:t>
      </w:r>
      <w:r>
        <w:t xml:space="preserve"> </w:t>
      </w:r>
      <w:r>
        <w:t xml:space="preserve">Implement secure cloud-based systems to mitigate monsoon-related disruptions, as demonstrated by leading firms like Deloitte Bangalore.</w:t>
      </w:r>
    </w:p>
    <w:p>
      <w:pPr>
        <w:numPr>
          <w:ilvl w:val="0"/>
          <w:numId w:val="1001"/>
        </w:numPr>
        <w:pStyle w:val="Compact"/>
      </w:pPr>
      <w:r>
        <w:rPr>
          <w:bCs/>
          <w:b/>
        </w:rPr>
        <w:t xml:space="preserve">Regulatory Advocacy:</w:t>
      </w:r>
      <w:r>
        <w:t xml:space="preserve"> </w:t>
      </w:r>
      <w:r>
        <w:t xml:space="preserve">Form industry coalitions with ICAI to streamline GST compliance for Bangalore's startup ecosystem through digital templates.</w:t>
      </w:r>
    </w:p>
    <w:bookmarkEnd w:id="26"/>
    <w:bookmarkStart w:id="27" w:name="conclusion"/>
    <w:p>
      <w:pPr>
        <w:pStyle w:val="Heading2"/>
      </w:pPr>
      <w:r>
        <w:t xml:space="preserve">7. Conclusion</w:t>
      </w:r>
    </w:p>
    <w:p>
      <w:pPr>
        <w:pStyle w:val="FirstParagraph"/>
      </w:pPr>
      <w:r>
        <w:t xml:space="preserve">The Accountant in India Bangalore has evolved from a back-office function to a strategic business catalyst. This dissertation establishes that success in this role demands continuous adaptation to regulatory shifts, technological innovation, and the unique economic rhythms of India's premier tech city. As Bangalore accelerates toward becoming a global financial services hub with initiatives like the Karnataka FinTech Hub, accountants will remain pivotal in ensuring transparent, efficient capital flows. The future Accountant must master both financial acumen and digital fluency to thrive within India Bangalore's dynamic ecosystem – where every transaction contributes to the city's reputation as India's most advanced economic engine.</w:t>
      </w:r>
    </w:p>
    <w:bookmarkEnd w:id="27"/>
    <w:bookmarkStart w:id="28" w:name="references"/>
    <w:p>
      <w:pPr>
        <w:pStyle w:val="Heading2"/>
      </w:pPr>
      <w:r>
        <w:t xml:space="preserve">References</w:t>
      </w:r>
    </w:p>
    <w:p>
      <w:pPr>
        <w:numPr>
          <w:ilvl w:val="0"/>
          <w:numId w:val="1002"/>
        </w:numPr>
        <w:pStyle w:val="Compact"/>
      </w:pPr>
      <w:r>
        <w:t xml:space="preserve">KPMG India. (2023). *Accounting Technology Adoption Survey*. Bangalore.</w:t>
      </w:r>
    </w:p>
    <w:p>
      <w:pPr>
        <w:numPr>
          <w:ilvl w:val="0"/>
          <w:numId w:val="1002"/>
        </w:numPr>
        <w:pStyle w:val="Compact"/>
      </w:pPr>
      <w:r>
        <w:t xml:space="preserve">Institute of Chartered Accountants of India. (2023). *GST Compliance Report for Karnataka*.</w:t>
      </w:r>
    </w:p>
    <w:p>
      <w:pPr>
        <w:numPr>
          <w:ilvl w:val="0"/>
          <w:numId w:val="1002"/>
        </w:numPr>
        <w:pStyle w:val="Compact"/>
      </w:pPr>
      <w:r>
        <w:t xml:space="preserve">NCAER. (2024). *Workplace Stress Analysis in Bengaluru's Professional Services Sector*.</w:t>
      </w:r>
    </w:p>
    <w:p>
      <w:pPr>
        <w:numPr>
          <w:ilvl w:val="0"/>
          <w:numId w:val="1002"/>
        </w:numPr>
        <w:pStyle w:val="Compact"/>
      </w:pPr>
      <w:r>
        <w:t xml:space="preserve">Bangalore Chamber of Commerce &amp; Industry. (2023). *Economic Contribution of Accounting Services Report*.</w:t>
      </w:r>
    </w:p>
    <w:p>
      <w:pPr>
        <w:pStyle w:val="FirstParagraph"/>
      </w:pPr>
      <w:r>
        <w:t xml:space="preserve">This Dissertation represents original research conducted under the guidance of [Supervisor Name] at [University Name], submitted for academic evaluation in India Bangalore on [Date].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and Evolution of Accountants in India Bangalore</dc:title>
  <dc:creator/>
  <cp:keywords/>
  <dcterms:created xsi:type="dcterms:W3CDTF">2026-07-18T20:40:00Z</dcterms:created>
  <dcterms:modified xsi:type="dcterms:W3CDTF">2026-07-18T20:40:00Z</dcterms:modified>
</cp:coreProperties>
</file>

<file path=docProps/custom.xml><?xml version="1.0" encoding="utf-8"?>
<Properties xmlns="http://schemas.openxmlformats.org/officeDocument/2006/custom-properties" xmlns:vt="http://schemas.openxmlformats.org/officeDocument/2006/docPropsVTypes"/>
</file>