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Italy</w:t>
      </w:r>
      <w:r>
        <w:t xml:space="preserve"> </w:t>
      </w:r>
      <w:r>
        <w:t xml:space="preserve">Rome</w:t>
      </w:r>
    </w:p>
    <w:bookmarkStart w:id="25" w:name="Xb9d79f2b98f0925a54c943a0e63cda79fc9c7fa"/>
    <w:p>
      <w:pPr>
        <w:pStyle w:val="Heading1"/>
      </w:pPr>
      <w:r>
        <w:t xml:space="preserve">Dissertation: The Evolving Professional Landscape of the Accountant in Italy Rome</w:t>
      </w:r>
    </w:p>
    <w:p>
      <w:pPr>
        <w:pStyle w:val="FirstParagraph"/>
      </w:pPr>
      <w:r>
        <w:t xml:space="preserve">This Dissertation examines the critical and multifaceted role of the Accountant within the specific socio-economic and regulatory framework of Italy, with a dedicated focus on Rome as its vibrant financial and administrative heart. As one of Europe's most significant cultural and economic hubs, Rome presents a unique microcosm where traditional accounting practices intersect with modern digital demands, European Union compliance, and Italy's distinctive legal heritage. This analysis underscores why the Accountant in Italy Rome is not merely a bookkeeper but a strategic advisor integral to business sustainability, tax compliance, and national economic health.</w:t>
      </w:r>
    </w:p>
    <w:bookmarkStart w:id="20" w:name="X611dd8a85dfde5b45561f558ebe9f95e353cbbc"/>
    <w:p>
      <w:pPr>
        <w:pStyle w:val="Heading2"/>
      </w:pPr>
      <w:r>
        <w:t xml:space="preserve">Historical Context and Regulatory Foundation in Rome</w:t>
      </w:r>
    </w:p>
    <w:p>
      <w:pPr>
        <w:pStyle w:val="FirstParagraph"/>
      </w:pPr>
      <w:r>
        <w:t xml:space="preserve">The profession of the Accountant in Italy traces its roots deeply into Roman law and medieval merchant practices. This legacy is profoundly relevant for any modern Accountant operating within Italy Rome. The Italian Civil Code, particularly Book VII on Commercial Companies (Codice Civile), establishes the foundational legal obligations for financial reporting that every Accountant in Rome must navigate daily. The 2003 reform of the accounting profession, codified in Legislative Decree 18/2005 (D.Lgs. n. 18/2005), significantly elevated standards, requiring rigorous certification and continuous professional development for the Accountant in Italy Rome. This legislation transformed the role from a purely administrative function to one demanding high-level analytical skills and ethical integrity, directly impacting how firms operate across the Eternal City.</w:t>
      </w:r>
    </w:p>
    <w:bookmarkEnd w:id="20"/>
    <w:bookmarkStart w:id="21" w:name="X192f51e78b4b7e234c150cbfa954926b75ddd74"/>
    <w:p>
      <w:pPr>
        <w:pStyle w:val="Heading2"/>
      </w:pPr>
      <w:r>
        <w:t xml:space="preserve">The Contemporary Accountant: Navigating Italy's Complex Tax Environment</w:t>
      </w:r>
    </w:p>
    <w:p>
      <w:pPr>
        <w:pStyle w:val="FirstParagraph"/>
      </w:pPr>
      <w:r>
        <w:t xml:space="preserve">Operating as an Accountant in Rome means mastering Italy’s notoriously complex tax system. The Italian Revenue Agency (Agenzia delle Entrate), headquartered in Rome, administers a labyrinthine structure of corporate taxes, VAT (IVA), regional levies, and local business taxes. A competent Accountant in Italy Rome must possess deep expertise not only in national laws but also in interpreting regional regulations specific to Lazio and the city's unique municipal policies. The recent push for digitalization under the "Piano Nazionale di Ripresa e Resilienza" (National Recovery and Resilience Plan) further demands that the Accountant be proficient with Italy’s mandatory electronic invoicing system (SDI - Sistema di Interscambio) and digital tax reporting platforms like FatturaPA. Failure to adeptly manage these systems within Italy Rome's bustling business environment risks severe penalties and operational disruption for clients.</w:t>
      </w:r>
    </w:p>
    <w:bookmarkEnd w:id="21"/>
    <w:bookmarkStart w:id="22" w:name="X6e994e8a11f5b019a308179f021f6ea6a1932b1"/>
    <w:p>
      <w:pPr>
        <w:pStyle w:val="Heading2"/>
      </w:pPr>
      <w:r>
        <w:t xml:space="preserve">Challenges Unique to the Accountant in Rome</w:t>
      </w:r>
    </w:p>
    <w:p>
      <w:pPr>
        <w:pStyle w:val="FirstParagraph"/>
      </w:pPr>
      <w:r>
        <w:t xml:space="preserve">The specific challenges faced by an Accountant in Italy Rome extend beyond standard compliance. The city hosts a vast ecosystem of small and medium enterprises (SMEs) – from historic family-run shops in Trastevere to innovative tech startups near the EUR district – each with distinct financial needs and often limited accounting resources. An effective Accountant must tailor solutions for this diversity, whether helping a Roman artisanal food producer navigate EU agricultural subsidies or advising a multinational subsidiary on transfer pricing within Italy's stringent regulations. Furthermore, Rome’s status as the capital hosts numerous public administration entities, non-profits, and international organizations (like UNESCO), requiring Accountants to possess specific knowledge of public sector accounting standards (e.g., the "Contabilità di Stato") and complex grant management protocols. The GDPR also imposes significant data protection burdens on every Accountant handling client financial records in Italy Rome.</w:t>
      </w:r>
    </w:p>
    <w:bookmarkEnd w:id="22"/>
    <w:bookmarkStart w:id="23" w:name="X7632f34e93fcbaa53c05ad858b76aa607d04513"/>
    <w:p>
      <w:pPr>
        <w:pStyle w:val="Heading2"/>
      </w:pPr>
      <w:r>
        <w:t xml:space="preserve">Professional Development and the Future Outlook</w:t>
      </w:r>
    </w:p>
    <w:p>
      <w:pPr>
        <w:pStyle w:val="FirstParagraph"/>
      </w:pPr>
      <w:r>
        <w:t xml:space="preserve">This Dissertation argues that continuous professional development is non-negotiable for the Accountant in Italy Rome. The Association of Italian Chartered Accountants (Ordine dei Dottori Commercialisti e degli Esperti Contabili - ODCEC) in Rome, one of the largest and most influential chapters nationally, mandates extensive continuing education hours. These courses increasingly focus on emerging areas: blockchain for auditing transparency, advanced data analytics for financial forecasting in volatile markets (crucial given Italy's economic context), and environmental accounting standards (like the EU Taxonomy Regulation). The future Accountant in Rome will be expected not only to ensure compliance but to proactively advise businesses on sustainability reporting, ESG integration, and leveraging digital tools for strategic advantage. The Diploma di Esperto Contabile (DEC) and professional certifications like ACCA or CIMA are becoming increasingly vital credentials for those aiming to excel within Italy Rome's competitive market.</w:t>
      </w:r>
    </w:p>
    <w:bookmarkEnd w:id="23"/>
    <w:bookmarkStart w:id="24" w:name="X5f172a310e227dc5815c69dd62184faf4b57e18"/>
    <w:p>
      <w:pPr>
        <w:pStyle w:val="Heading2"/>
      </w:pPr>
      <w:r>
        <w:t xml:space="preserve">Conclusion: The Accountant as a Cornerstone of Rome's Economic Fabric</w:t>
      </w:r>
    </w:p>
    <w:p>
      <w:pPr>
        <w:pStyle w:val="FirstParagraph"/>
      </w:pPr>
      <w:r>
        <w:t xml:space="preserve">In conclusion, this Dissertation firmly establishes that the Accountant in Italy Rome is a pivotal professional, far transcending the role of traditional number-cruncher. Operating within the intricate web of Italian law, EU directives, and Rome's unique business culture demands exceptional expertise, ethical fortitude, and adaptability. The evolving responsibilities – from navigating complex tax reforms and mandatory digital reporting to providing strategic advisory services on sustainability and growth – underscore the Accountant’s indispensable role in fostering economic stability and innovation within Italy Rome. As the city continues to attract global businesses while nurturing its rich entrepreneurial heritage, the expertise of a highly skilled, certified Accountant remains fundamental for any organization seeking not just compliance, but sustainable success within the dynamic landscape of Italy Rome. The future trajectory of this profession is inextricably linked to Rome's economic vitality and Italy's position within the European financial sphere.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Accountant's Role in Italy Rome</dc:title>
  <dc:creator/>
  <dc:language>en</dc:language>
  <cp:keywords/>
  <dcterms:created xsi:type="dcterms:W3CDTF">2026-07-15T07:17:38Z</dcterms:created>
  <dcterms:modified xsi:type="dcterms:W3CDTF">2026-07-15T07:17:38Z</dcterms:modified>
</cp:coreProperties>
</file>

<file path=docProps/custom.xml><?xml version="1.0" encoding="utf-8"?>
<Properties xmlns="http://schemas.openxmlformats.org/officeDocument/2006/custom-properties" xmlns:vt="http://schemas.openxmlformats.org/officeDocument/2006/docPropsVTypes"/>
</file>