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Nigeria</w:t>
      </w:r>
      <w:r>
        <w:t xml:space="preserve"> </w:t>
      </w:r>
      <w:r>
        <w:t xml:space="preserve">Abuja</w:t>
      </w:r>
    </w:p>
    <w:bookmarkStart w:id="26" w:name="X310727ff124b2d7cbdf62448dfe6dddbebbe16d"/>
    <w:p>
      <w:pPr>
        <w:pStyle w:val="Heading1"/>
      </w:pPr>
      <w:r>
        <w:t xml:space="preserve">The Evolving Role and Critical Challenges of the Accountant in Nigeria's Federal Capital Territory (Abuja)</w:t>
      </w:r>
    </w:p>
    <w:p>
      <w:pPr>
        <w:pStyle w:val="FirstParagraph"/>
      </w:pPr>
      <w:r>
        <w:rPr>
          <w:bCs/>
          <w:b/>
        </w:rPr>
        <w:t xml:space="preserve">Abstract:</w:t>
      </w:r>
      <w:r>
        <w:t xml:space="preserve"> </w:t>
      </w:r>
      <w:r>
        <w:t xml:space="preserve">This document presents a sample academic analysis exploring the indispensable role of the Accountant within Nigeria's economic and administrative landscape, with specific focus on Abuja, the nation's capital city. It examines the unique challenges, professional demands, and strategic importance of accounting professionals operating in Nigeria Abuja. While not an actual academic dissertation submission, this work synthesizes key industry insights to underscore why the Accountant is a cornerstone of fiscal integrity and development in Nigeria's political epicenter.</w:t>
      </w:r>
    </w:p>
    <w:bookmarkStart w:id="20" w:name="X261b1acc99953c0e9f58d885fb7bcc9ea0a96ee"/>
    <w:p>
      <w:pPr>
        <w:pStyle w:val="Heading2"/>
      </w:pPr>
      <w:r>
        <w:t xml:space="preserve">Introduction: The Significance of Accounting in Nigeria Abuja</w:t>
      </w:r>
    </w:p>
    <w:p>
      <w:pPr>
        <w:pStyle w:val="FirstParagraph"/>
      </w:pPr>
      <w:r>
        <w:t xml:space="preserve">Nigeria Abuja stands as the nerve center of federal governance, housing key ministries, agencies, international organizations (including UNDP, World Bank offices), and major private sector entities. Within this dynamic environment, the profession of the Accountant transcends routine bookkeeping. An Accountant in Nigeria Abuja operates at the intersection of national policy implementation, public financial management (PFM), and burgeoning economic activities. The integrity of federal budgets, transparency in public spending, and accountability for international development funds all hinge critically on competent accounting practices. This contextual reality elevates the role of every Accountant operating within Nigeria Abuja from a technical function to a vital component of national governance.</w:t>
      </w:r>
    </w:p>
    <w:bookmarkEnd w:id="20"/>
    <w:bookmarkStart w:id="21" w:name="X5c75f476ebb5fe53e852fd3530daca20b62e610"/>
    <w:p>
      <w:pPr>
        <w:pStyle w:val="Heading2"/>
      </w:pPr>
      <w:r>
        <w:t xml:space="preserve">The Multifaceted Role of the Accountant in Abuja</w:t>
      </w:r>
    </w:p>
    <w:p>
      <w:pPr>
        <w:pStyle w:val="FirstParagraph"/>
      </w:pPr>
      <w:r>
        <w:t xml:space="preserve">Accountants in Nigeria Abuja are not confined to traditional roles. They serve diverse sectors:</w:t>
      </w:r>
    </w:p>
    <w:p>
      <w:pPr>
        <w:numPr>
          <w:ilvl w:val="0"/>
          <w:numId w:val="1001"/>
        </w:numPr>
        <w:pStyle w:val="Compact"/>
      </w:pPr>
      <w:r>
        <w:rPr>
          <w:bCs/>
          <w:b/>
        </w:rPr>
        <w:t xml:space="preserve">Government Accounting:</w:t>
      </w:r>
      <w:r>
        <w:t xml:space="preserve"> </w:t>
      </w:r>
      <w:r>
        <w:t xml:space="preserve">Civil servants holding Accountant positions manage federal budgets, ensuring compliance with the Financial Regulations and Public Procurement Act. Their work directly impacts service delivery across education, healthcare, and infrastructure in Abuja and nationwide.</w:t>
      </w:r>
    </w:p>
    <w:p>
      <w:pPr>
        <w:numPr>
          <w:ilvl w:val="0"/>
          <w:numId w:val="1001"/>
        </w:numPr>
        <w:pStyle w:val="Compact"/>
      </w:pPr>
      <w:r>
        <w:rPr>
          <w:bCs/>
          <w:b/>
        </w:rPr>
        <w:t xml:space="preserve">International Organizations &amp; NGOs:</w:t>
      </w:r>
      <w:r>
        <w:t xml:space="preserve"> </w:t>
      </w:r>
      <w:r>
        <w:t xml:space="preserve">Accountants manage complex donor funds (e.g., World Bank projects), requiring adherence to stringent international financial reporting standards (IFRS) and donor-specific audit protocols. Accuracy here is paramount for maintaining Nigeria's credibility.</w:t>
      </w:r>
    </w:p>
    <w:p>
      <w:pPr>
        <w:numPr>
          <w:ilvl w:val="0"/>
          <w:numId w:val="1001"/>
        </w:numPr>
        <w:pStyle w:val="Compact"/>
      </w:pPr>
      <w:r>
        <w:rPr>
          <w:bCs/>
          <w:b/>
        </w:rPr>
        <w:t xml:space="preserve">Private Sector &amp; Corporate Finance:</w:t>
      </w:r>
      <w:r>
        <w:t xml:space="preserve"> </w:t>
      </w:r>
      <w:r>
        <w:t xml:space="preserve">With Abuja as a major commercial hub, Accountants manage corporate finances, taxation, risk assessment, and strategic planning for banks, real estate developers (a significant Abuja sector), and multinational subsidiaries.</w:t>
      </w:r>
    </w:p>
    <w:bookmarkEnd w:id="21"/>
    <w:bookmarkStart w:id="22" w:name="X10b7fff4a2e8269c621e0891d889f9f6f2f50e3"/>
    <w:p>
      <w:pPr>
        <w:pStyle w:val="Heading2"/>
      </w:pPr>
      <w:r>
        <w:t xml:space="preserve">Key Challenges Facing the Accountant in Nigeria Abuja</w:t>
      </w:r>
    </w:p>
    <w:p>
      <w:pPr>
        <w:pStyle w:val="FirstParagraph"/>
      </w:pPr>
      <w:r>
        <w:t xml:space="preserve">The unique environment of Nigeria Abuja presents distinct hurdles for Accountants:</w:t>
      </w:r>
    </w:p>
    <w:p>
      <w:pPr>
        <w:numPr>
          <w:ilvl w:val="0"/>
          <w:numId w:val="1002"/>
        </w:numPr>
        <w:pStyle w:val="Compact"/>
      </w:pPr>
      <w:r>
        <w:rPr>
          <w:bCs/>
          <w:b/>
        </w:rPr>
        <w:t xml:space="preserve">Regulatory Complexity &amp; Evolving Standards:</w:t>
      </w:r>
      <w:r>
        <w:t xml:space="preserve"> </w:t>
      </w:r>
      <w:r>
        <w:t xml:space="preserve">Navigating the interplay between Nigerian Accounting Standards (NAS), IFRS, FRCN (Federal Republic of Nigeria Code of Ethics for Professional Accountants) guidelines, and specific federal ministry directives demands continuous professional development. The pace of regulatory change can be overwhelming.</w:t>
      </w:r>
    </w:p>
    <w:p>
      <w:pPr>
        <w:numPr>
          <w:ilvl w:val="0"/>
          <w:numId w:val="1002"/>
        </w:numPr>
        <w:pStyle w:val="Compact"/>
      </w:pPr>
      <w:r>
        <w:rPr>
          <w:bCs/>
          <w:b/>
        </w:rPr>
        <w:t xml:space="preserve">Capacity &amp; Infrastructure Gaps:</w:t>
      </w:r>
      <w:r>
        <w:t xml:space="preserve"> </w:t>
      </w:r>
      <w:r>
        <w:t xml:space="preserve">While Abuja has advanced facilities, disparities exist within government agencies. Some departments still rely on outdated systems or lack adequate staff training, hindering the Accountant's ability to implement best practices and ensure real-time data accuracy crucial for decision-making in Nigeria Abuja.</w:t>
      </w:r>
    </w:p>
    <w:p>
      <w:pPr>
        <w:numPr>
          <w:ilvl w:val="0"/>
          <w:numId w:val="1002"/>
        </w:numPr>
        <w:pStyle w:val="Compact"/>
      </w:pPr>
      <w:r>
        <w:rPr>
          <w:bCs/>
          <w:b/>
        </w:rPr>
        <w:t xml:space="preserve">Cross-Cutting Issues: Corruption &amp; Transparency:</w:t>
      </w:r>
      <w:r>
        <w:t xml:space="preserve"> </w:t>
      </w:r>
      <w:r>
        <w:t xml:space="preserve">The persistent challenge of corruption within public financial management directly impacts the Accountant's role. Ethical dilemmas arise when attempting to enforce procedures against political pressures or systemic weaknesses. An Accountant in Nigeria Abuja must be exceptionally vigilant and ethically grounded to uphold fiscal integrity, a core duty for any professional in this context.</w:t>
      </w:r>
    </w:p>
    <w:p>
      <w:pPr>
        <w:numPr>
          <w:ilvl w:val="0"/>
          <w:numId w:val="1002"/>
        </w:numPr>
        <w:pStyle w:val="Compact"/>
      </w:pPr>
      <w:r>
        <w:rPr>
          <w:bCs/>
          <w:b/>
        </w:rPr>
        <w:t xml:space="preserve">High Demand &amp; Skill Shortage:</w:t>
      </w:r>
      <w:r>
        <w:t xml:space="preserve"> </w:t>
      </w:r>
      <w:r>
        <w:t xml:space="preserve">Abuja's status as the capital drives intense demand for qualified Accountants, yet the supply of professionals meeting international standards (e.g., ICAN, ACCA certified) often lags. This creates pressure on existing professionals and can lead to burnout.</w:t>
      </w:r>
    </w:p>
    <w:bookmarkEnd w:id="22"/>
    <w:bookmarkStart w:id="23" w:name="X480303581a5c76849555bb8e91b9f9f1db8f556"/>
    <w:p>
      <w:pPr>
        <w:pStyle w:val="Heading2"/>
      </w:pPr>
      <w:r>
        <w:t xml:space="preserve">The Strategic Imperative: Why the Accountant Matters in Nigeria Abuja</w:t>
      </w:r>
    </w:p>
    <w:p>
      <w:pPr>
        <w:pStyle w:val="FirstParagraph"/>
      </w:pPr>
      <w:r>
        <w:t xml:space="preserve">Investing in a robust accounting profession within Nigeria Abuja is not merely an administrative necessity; it's a strategic economic imperative. The Accountant serves as the primary gatekeeper for public resources. Effective financial management, facilitated by skilled Accountants:</w:t>
      </w:r>
    </w:p>
    <w:p>
      <w:pPr>
        <w:numPr>
          <w:ilvl w:val="0"/>
          <w:numId w:val="1003"/>
        </w:numPr>
        <w:pStyle w:val="Compact"/>
      </w:pPr>
      <w:r>
        <w:t xml:space="preserve">Enhances transparency and builds public trust in federal institutions.</w:t>
      </w:r>
    </w:p>
    <w:p>
      <w:pPr>
        <w:numPr>
          <w:ilvl w:val="0"/>
          <w:numId w:val="1003"/>
        </w:numPr>
        <w:pStyle w:val="Compact"/>
      </w:pPr>
      <w:r>
        <w:t xml:space="preserve">Improves the efficiency of service delivery for Abuja residents and Nigerians nationwide.</w:t>
      </w:r>
    </w:p>
    <w:p>
      <w:pPr>
        <w:numPr>
          <w:ilvl w:val="0"/>
          <w:numId w:val="1003"/>
        </w:numPr>
        <w:pStyle w:val="Compact"/>
      </w:pPr>
      <w:r>
        <w:t xml:space="preserve">Strengthens Nigeria's position to access international development finance, which is often tied to demonstrable accounting standards compliance – a critical factor for projects in Abuja.</w:t>
      </w:r>
    </w:p>
    <w:p>
      <w:pPr>
        <w:numPr>
          <w:ilvl w:val="0"/>
          <w:numId w:val="1003"/>
        </w:numPr>
        <w:pStyle w:val="Compact"/>
      </w:pPr>
      <w:r>
        <w:t xml:space="preserve">Provides the accurate financial data essential for sound economic policy formulation at the federal level, directly impacting growth strategies for Nigeria Abuja and the country.</w:t>
      </w:r>
    </w:p>
    <w:bookmarkEnd w:id="23"/>
    <w:bookmarkStart w:id="24" w:name="recommendations-for-advancement"/>
    <w:p>
      <w:pPr>
        <w:pStyle w:val="Heading2"/>
      </w:pPr>
      <w:r>
        <w:t xml:space="preserve">Recommendations for Advancement</w:t>
      </w:r>
    </w:p>
    <w:p>
      <w:pPr>
        <w:pStyle w:val="FirstParagraph"/>
      </w:pPr>
      <w:r>
        <w:t xml:space="preserve">To strengthen the accounting profession's contribution in Nigeria Abuja, several measures are crucial:</w:t>
      </w:r>
    </w:p>
    <w:p>
      <w:pPr>
        <w:numPr>
          <w:ilvl w:val="0"/>
          <w:numId w:val="1004"/>
        </w:numPr>
        <w:pStyle w:val="Compact"/>
      </w:pPr>
      <w:r>
        <w:rPr>
          <w:bCs/>
          <w:b/>
        </w:rPr>
        <w:t xml:space="preserve">Enhanced Continuous Professional Development (CPD):</w:t>
      </w:r>
      <w:r>
        <w:t xml:space="preserve"> </w:t>
      </w:r>
      <w:r>
        <w:t xml:space="preserve">Mandatory, accessible CPD programs focused on emerging regulations (e.g., digital finance, ESG reporting), ethical frameworks specific to public sector challenges, and advanced data analytics should be prioritized for Accountants in Abuja.</w:t>
      </w:r>
    </w:p>
    <w:p>
      <w:pPr>
        <w:numPr>
          <w:ilvl w:val="0"/>
          <w:numId w:val="1004"/>
        </w:numPr>
        <w:pStyle w:val="Compact"/>
      </w:pPr>
      <w:r>
        <w:rPr>
          <w:bCs/>
          <w:b/>
        </w:rPr>
        <w:t xml:space="preserve">Technology Adoption &amp; System Integration:</w:t>
      </w:r>
      <w:r>
        <w:t xml:space="preserve"> </w:t>
      </w:r>
      <w:r>
        <w:t xml:space="preserve">Accelerating the move from manual processes to integrated financial management systems (FMIS) within federal agencies will significantly improve the efficiency and accuracy of work for every Accountant operating in Nigeria Abuja.</w:t>
      </w:r>
    </w:p>
    <w:p>
      <w:pPr>
        <w:numPr>
          <w:ilvl w:val="0"/>
          <w:numId w:val="1004"/>
        </w:numPr>
        <w:pStyle w:val="Compact"/>
      </w:pPr>
      <w:r>
        <w:rPr>
          <w:bCs/>
          <w:b/>
        </w:rPr>
        <w:t xml:space="preserve">Strengthening Ethical Oversight &amp; Whistleblower Protection:</w:t>
      </w:r>
      <w:r>
        <w:t xml:space="preserve"> </w:t>
      </w:r>
      <w:r>
        <w:t xml:space="preserve">Robust enforcement of professional ethics codes (like FRCN's) coupled with safe, confidential channels for reporting financial misconduct is vital to empower Accountants to act as true guardians of public funds.</w:t>
      </w:r>
    </w:p>
    <w:p>
      <w:pPr>
        <w:numPr>
          <w:ilvl w:val="0"/>
          <w:numId w:val="1004"/>
        </w:numPr>
        <w:pStyle w:val="Compact"/>
      </w:pPr>
      <w:r>
        <w:rPr>
          <w:bCs/>
          <w:b/>
        </w:rPr>
        <w:t xml:space="preserve">Tailored Academic Programs:</w:t>
      </w:r>
      <w:r>
        <w:t xml:space="preserve"> </w:t>
      </w:r>
      <w:r>
        <w:t xml:space="preserve">Universities and training institutions in Abuja and Nigeria should develop curricula specifically addressing the unique challenges of accounting within a federal capital city context, emphasizing practical governance, ethics, and technology application.</w:t>
      </w:r>
    </w:p>
    <w:bookmarkEnd w:id="24"/>
    <w:bookmarkStart w:id="25" w:name="conclusion"/>
    <w:p>
      <w:pPr>
        <w:pStyle w:val="Heading2"/>
      </w:pPr>
      <w:r>
        <w:t xml:space="preserve">Conclusion</w:t>
      </w:r>
    </w:p>
    <w:p>
      <w:pPr>
        <w:pStyle w:val="FirstParagraph"/>
      </w:pPr>
      <w:r>
        <w:t xml:space="preserve">The Accountant in Nigeria Abuja is far more than a number-cruncher. Operating at the heart of federal administration and economic activity, this professional embodies fiscal responsibility for a nation striving for transparency and sustainable development. The challenges – regulatory complexity, infrastructure gaps, ethical pressures – are significant but not insurmountable. By recognizing the strategic value of the Accountant within Nigeria Abuja's unique ecosystem and implementing targeted solutions focused on capacity building, technology, ethics, and education, Nigeria can unlock greater accountability and efficiency in its public finances. Investing in a world-class accounting profession is not just an investment in individual careers; it is an indispensable investment in the future stability, credibility, and prosperity of Nigeria as a whole. The work of the Accountant remains fundamental to building a better Abuja and a stronger Nigeria.</w:t>
      </w:r>
    </w:p>
    <w:p>
      <w:pPr>
        <w:pStyle w:val="BodyText"/>
      </w:pPr>
      <w:r>
        <w:rPr>
          <w:iCs/>
          <w:i/>
        </w:rPr>
        <w:t xml:space="preserve">Note: This document serves as a sample academic analysis focusing on the role of Accountants in Nigeria Abuja. It is not an official dissertation submitted for academic degree requirements but reflects common themes and challenges discussed within professional accounting circles and development economics related to the Nigerian context, particularly emphasizing Abuja's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Accountant in Nigeria Abuja</dc:title>
  <dc:creator/>
  <dc:language>en</dc:language>
  <cp:keywords/>
  <dcterms:created xsi:type="dcterms:W3CDTF">2026-05-31T16:10:18Z</dcterms:created>
  <dcterms:modified xsi:type="dcterms:W3CDTF">2026-05-31T16:10:18Z</dcterms:modified>
</cp:coreProperties>
</file>

<file path=docProps/custom.xml><?xml version="1.0" encoding="utf-8"?>
<Properties xmlns="http://schemas.openxmlformats.org/officeDocument/2006/custom-properties" xmlns:vt="http://schemas.openxmlformats.org/officeDocument/2006/docPropsVTypes"/>
</file>