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Nigeria</w:t>
      </w:r>
      <w:r>
        <w:t xml:space="preserve"> </w:t>
      </w:r>
      <w:r>
        <w:t xml:space="preserve">Lagos</w:t>
      </w:r>
    </w:p>
    <w:bookmarkStart w:id="27" w:name="Xb777c5e9da21bc9a68354e5f1fd9e103b707e56"/>
    <w:p>
      <w:pPr>
        <w:pStyle w:val="Heading1"/>
      </w:pPr>
      <w:r>
        <w:t xml:space="preserve">The Critical Role of the Accountant in Modern Business Ecosystems: A Dissertation Focusing on Nigeria Lagos</w:t>
      </w:r>
    </w:p>
    <w:bookmarkStart w:id="20" w:name="introduction"/>
    <w:p>
      <w:pPr>
        <w:pStyle w:val="Heading2"/>
      </w:pPr>
      <w:r>
        <w:t xml:space="preserve">Introduction</w:t>
      </w:r>
    </w:p>
    <w:p>
      <w:pPr>
        <w:pStyle w:val="FirstParagraph"/>
      </w:pPr>
      <w:r>
        <w:t xml:space="preserve">In contemporary economic landscapes, the profession of accounting serves as the financial backbone of organizational success. This dissertation examines the pivotal role of the Accountant within Nigeria's most dynamic commercial hub—Lagos—where business complexity, regulatory demands, and economic volatility converge. As Nigeria's financial nerve center, Lagos hosts over 40% of Africa's Fortune 500 companies and generates approximately 35% of the nation's GDP. This environment necessitates Accountants who are not merely number-crunchers but strategic partners capable of navigating Nigeria Lagos' unique socio-economic terrain. The purpose of this academic inquiry is to establish the Accountant as a non-negotiable asset for sustainable business growth in one of Africa's most challenging yet promising markets.</w:t>
      </w:r>
    </w:p>
    <w:bookmarkEnd w:id="20"/>
    <w:bookmarkStart w:id="21" w:name="Xacd46041478a67809aed5de14f4bffa702f4a83"/>
    <w:p>
      <w:pPr>
        <w:pStyle w:val="Heading2"/>
      </w:pPr>
      <w:r>
        <w:t xml:space="preserve">The Evolving Scope of the Accountant in Nigeria Lagos</w:t>
      </w:r>
    </w:p>
    <w:p>
      <w:pPr>
        <w:pStyle w:val="FirstParagraph"/>
      </w:pPr>
      <w:r>
        <w:t xml:space="preserve">Traditionally perceived as bookkeepers, modern Accountants in Nigeria Lagos operate at the strategic intersection of finance, compliance, and corporate strategy. Their responsibilities extend far beyond ledger maintenance to include financial forecasting, risk management, and regulatory navigation within frameworks like the Financial Reporting Council of Nigeria (FRCN) and the Corporate Affairs Commission (CAC). In Lagos' bustling business environment—where multinational corporations coexist with burgeoning SMEs—the Accountant must adeptly interpret both International Financial Reporting Standards (IFRS) and Nigeria's locally adapted accounting regulations.</w:t>
      </w:r>
    </w:p>
    <w:p>
      <w:pPr>
        <w:pStyle w:val="BodyText"/>
      </w:pPr>
      <w:r>
        <w:t xml:space="preserve">Consider the Lagos-based manufacturing firm, "Naija Agroprocess Ltd." When the company expanded into export markets in 2023, their Accountant spearheaded compliance with both Nigerian Customs Service protocols and EU food safety regulations. This dual regulatory navigation prevented $1.2M in potential customs penalties while securing critical export licenses—a testament to the Accountant's strategic value beyond traditional financial duties.</w:t>
      </w:r>
    </w:p>
    <w:bookmarkEnd w:id="21"/>
    <w:bookmarkStart w:id="22" w:name="Xcdadb7fc8853f757bb74b4a7cc7ff40ce39305f"/>
    <w:p>
      <w:pPr>
        <w:pStyle w:val="Heading2"/>
      </w:pPr>
      <w:r>
        <w:t xml:space="preserve">Unique Challenges Facing Accountants in Nigeria Lagos</w:t>
      </w:r>
    </w:p>
    <w:p>
      <w:pPr>
        <w:pStyle w:val="FirstParagraph"/>
      </w:pPr>
      <w:r>
        <w:t xml:space="preserve">Accountants operating in Nigeria Lagos confront distinctive obstacles absent in more stable economies:</w:t>
      </w:r>
    </w:p>
    <w:p>
      <w:pPr>
        <w:numPr>
          <w:ilvl w:val="0"/>
          <w:numId w:val="1001"/>
        </w:numPr>
        <w:pStyle w:val="Compact"/>
      </w:pPr>
      <w:r>
        <w:rPr>
          <w:bCs/>
          <w:b/>
        </w:rPr>
        <w:t xml:space="preserve">Economic Volatility:</w:t>
      </w:r>
      <w:r>
        <w:t xml:space="preserve"> </w:t>
      </w:r>
      <w:r>
        <w:t xml:space="preserve">Naira depreciation (40% against USD since 2022) demands constant financial modeling for cash flow resilience.</w:t>
      </w:r>
    </w:p>
    <w:p>
      <w:pPr>
        <w:numPr>
          <w:ilvl w:val="0"/>
          <w:numId w:val="1001"/>
        </w:numPr>
        <w:pStyle w:val="Compact"/>
      </w:pPr>
      <w:r>
        <w:rPr>
          <w:bCs/>
          <w:b/>
        </w:rPr>
        <w:t xml:space="preserve">Regulatory Complexity:</w:t>
      </w:r>
      <w:r>
        <w:t xml:space="preserve"> </w:t>
      </w:r>
      <w:r>
        <w:t xml:space="preserve">Overlapping tax regimes (federal, state, local government taxes) require Accountants to master the Federal Inland Revenue Service (FIRS) and Lagos State Internal Revenue Service (LASIRS).</w:t>
      </w:r>
    </w:p>
    <w:p>
      <w:pPr>
        <w:numPr>
          <w:ilvl w:val="0"/>
          <w:numId w:val="1001"/>
        </w:numPr>
        <w:pStyle w:val="Compact"/>
      </w:pPr>
      <w:r>
        <w:rPr>
          <w:bCs/>
          <w:b/>
        </w:rPr>
        <w:t xml:space="preserve">Cybersecurity Threats:</w:t>
      </w:r>
      <w:r>
        <w:t xml:space="preserve"> </w:t>
      </w:r>
      <w:r>
        <w:t xml:space="preserve">Lagos' status as Africa's fintech capital makes Accountants custodians of sensitive financial data facing rising cyberattacks (2023 saw 63% increase in financial sector breaches).</w:t>
      </w:r>
    </w:p>
    <w:p>
      <w:pPr>
        <w:numPr>
          <w:ilvl w:val="0"/>
          <w:numId w:val="1001"/>
        </w:numPr>
        <w:pStyle w:val="Compact"/>
      </w:pPr>
      <w:r>
        <w:rPr>
          <w:bCs/>
          <w:b/>
        </w:rPr>
        <w:t xml:space="preserve">Infrastructure Limitations:</w:t>
      </w:r>
      <w:r>
        <w:t xml:space="preserve"> </w:t>
      </w:r>
      <w:r>
        <w:t xml:space="preserve">Unreliable power and internet connectivity necessitate offline financial management systems that Accountants must design and maintain.</w:t>
      </w:r>
    </w:p>
    <w:p>
      <w:pPr>
        <w:pStyle w:val="FirstParagraph"/>
      </w:pPr>
      <w:r>
        <w:t xml:space="preserve">A 2023 survey by the Institute of Chartered Accountants of Nigeria (ICAN) revealed 78% of Lagos-based Accountants spend 15+ hours monthly resolving tax ambiguities, directly impacting their capacity for strategic advisory roles. This operational burden underscores why the modern Accountant must be both technically proficient and politically astute within Nigeria Lagos' business ecosystem.</w:t>
      </w:r>
    </w:p>
    <w:bookmarkEnd w:id="22"/>
    <w:bookmarkStart w:id="23" w:name="Xfcd5bfbe76cd698d179387e3d3efe77aa79191b"/>
    <w:p>
      <w:pPr>
        <w:pStyle w:val="Heading2"/>
      </w:pPr>
      <w:r>
        <w:t xml:space="preserve">Strategic Value Proposition: Beyond Compliance</w:t>
      </w:r>
    </w:p>
    <w:p>
      <w:pPr>
        <w:pStyle w:val="FirstParagraph"/>
      </w:pPr>
      <w:r>
        <w:t xml:space="preserve">The most impactful Accountants in Nigeria Lagos transform from compliance officers to growth catalysts. At Access Bank's Lagos headquarters, the Finance Department's Accountant team developed a predictive cash flow model using historical Naira exchange data and port congestion metrics. This system reduced working capital needs by 28% during Nigeria's 2023 fuel subsidy removal crisis—demonstrating how strategic financial acumen directly preserves business continuity.</w:t>
      </w:r>
    </w:p>
    <w:p>
      <w:pPr>
        <w:pStyle w:val="BodyText"/>
      </w:pPr>
      <w:r>
        <w:t xml:space="preserve">Furthermore, Accountants in Lagos are increasingly pivotal in ESG (Environmental, Social, Governance) reporting—a growing demand from international investors. For instance, the Accountant at Flutterwave (Lagos HQ) designed Nigeria's first fintech ESG framework meeting both global standards and Nigerian Corporate Governance Code requirements. This capability now directly influences investment decisions by major firms like Visa and Mastercard.</w:t>
      </w:r>
    </w:p>
    <w:bookmarkEnd w:id="23"/>
    <w:bookmarkStart w:id="24" w:name="professional-development-imperatives"/>
    <w:p>
      <w:pPr>
        <w:pStyle w:val="Heading2"/>
      </w:pPr>
      <w:r>
        <w:t xml:space="preserve">Professional Development Imperatives</w:t>
      </w:r>
    </w:p>
    <w:p>
      <w:pPr>
        <w:pStyle w:val="FirstParagraph"/>
      </w:pPr>
      <w:r>
        <w:t xml:space="preserve">To meet Lagos' evolving demands, Accountants require continuous upskilling beyond traditional certifications. Critical competencies include:</w:t>
      </w:r>
    </w:p>
    <w:p>
      <w:pPr>
        <w:numPr>
          <w:ilvl w:val="0"/>
          <w:numId w:val="1002"/>
        </w:numPr>
        <w:pStyle w:val="Compact"/>
      </w:pPr>
      <w:r>
        <w:rPr>
          <w:bCs/>
          <w:b/>
        </w:rPr>
        <w:t xml:space="preserve">Data Analytics:</w:t>
      </w:r>
      <w:r>
        <w:t xml:space="preserve"> </w:t>
      </w:r>
      <w:r>
        <w:t xml:space="preserve">Proficiency in Power BI and Python for financial modeling amid Nigeria's data scarcity challenges.</w:t>
      </w:r>
    </w:p>
    <w:p>
      <w:pPr>
        <w:numPr>
          <w:ilvl w:val="0"/>
          <w:numId w:val="1002"/>
        </w:numPr>
        <w:pStyle w:val="Compact"/>
      </w:pPr>
      <w:r>
        <w:rPr>
          <w:bCs/>
          <w:b/>
        </w:rPr>
        <w:t xml:space="preserve">Cross-cultural Negotiation:</w:t>
      </w:r>
      <w:r>
        <w:t xml:space="preserve"> </w:t>
      </w:r>
      <w:r>
        <w:t xml:space="preserve">Managing diverse stakeholder expectations across Lagos' multinational business clusters.</w:t>
      </w:r>
    </w:p>
    <w:p>
      <w:pPr>
        <w:numPr>
          <w:ilvl w:val="0"/>
          <w:numId w:val="1002"/>
        </w:numPr>
        <w:pStyle w:val="Compact"/>
      </w:pPr>
      <w:r>
        <w:rPr>
          <w:bCs/>
          <w:b/>
        </w:rPr>
        <w:t xml:space="preserve">Risk Intelligence:</w:t>
      </w:r>
      <w:r>
        <w:t xml:space="preserve"> </w:t>
      </w:r>
      <w:r>
        <w:t xml:space="preserve">Anticipating regulatory shifts through engagement with bodies like the Nigerian Communications Commission (NCC).</w:t>
      </w:r>
    </w:p>
    <w:p>
      <w:pPr>
        <w:pStyle w:val="FirstParagraph"/>
      </w:pPr>
      <w:r>
        <w:t xml:space="preserve">Institutional responses reflect this need: ICAN now mandates 120 hours of Continuing Professional Development (CPD) annually, with 40% dedicated to emerging areas like blockchain accounting. Lagos-based firms like PwC Nigeria have established "Future Accountant" academies focused on AI-driven financial forecasting—a necessity when managing businesses operating across Nigeria's volatile exchange rate regimes.</w:t>
      </w:r>
    </w:p>
    <w:bookmarkEnd w:id="24"/>
    <w:bookmarkStart w:id="25" w:name="conclusion"/>
    <w:p>
      <w:pPr>
        <w:pStyle w:val="Heading2"/>
      </w:pPr>
      <w:r>
        <w:t xml:space="preserve">Conclusion</w:t>
      </w:r>
    </w:p>
    <w:p>
      <w:pPr>
        <w:pStyle w:val="FirstParagraph"/>
      </w:pPr>
      <w:r>
        <w:t xml:space="preserve">This dissertation conclusively establishes that the Accountant in Nigeria Lagos is no longer a support function but the linchpin of business resilience and growth. As Lagos continues to drive 60% of Nigeria's non-oil GDP—home to over 25 million people demanding sophisticated financial services—the profession must evolve beyond compliance into strategic leadership. The Accountant's ability to navigate Naira volatility, regulatory fragmentation, and digital disruption directly determines organizational survival in Nigeria's most competitive market.</w:t>
      </w:r>
    </w:p>
    <w:p>
      <w:pPr>
        <w:pStyle w:val="BodyText"/>
      </w:pPr>
      <w:r>
        <w:t xml:space="preserve">For Nigerian businesses aspiring to scale internationally from Lagos, investing in Accountants with dual expertise—deep technical accounting knowledge combined with local market intelligence—is not merely advisable; it is the fundamental requirement for sustainable competitiveness. As the economic engine of Africa's largest economy, Lagos demands Accountants who can translate financial data into actionable strategy amid chaos—a role that defines modern business leadership in Nigeria.</w:t>
      </w:r>
    </w:p>
    <w:bookmarkEnd w:id="25"/>
    <w:bookmarkStart w:id="26" w:name="references"/>
    <w:p>
      <w:pPr>
        <w:pStyle w:val="Heading2"/>
      </w:pPr>
      <w:r>
        <w:t xml:space="preserve">References</w:t>
      </w:r>
    </w:p>
    <w:p>
      <w:pPr>
        <w:numPr>
          <w:ilvl w:val="0"/>
          <w:numId w:val="1003"/>
        </w:numPr>
        <w:pStyle w:val="Compact"/>
      </w:pPr>
      <w:r>
        <w:t xml:space="preserve">Institute of Chartered Accountants of Nigeria (ICAN). (2023). *Accounting Profession Survey: Lagos Edition*. Abuja: ICAN Publications.</w:t>
      </w:r>
    </w:p>
    <w:p>
      <w:pPr>
        <w:numPr>
          <w:ilvl w:val="0"/>
          <w:numId w:val="1003"/>
        </w:numPr>
        <w:pStyle w:val="Compact"/>
      </w:pPr>
      <w:r>
        <w:t xml:space="preserve">Nigerian Bureau of Statistics. (2024). *Lagos Economic Performance Report*. Abuja: Federal Government Press.</w:t>
      </w:r>
    </w:p>
    <w:p>
      <w:pPr>
        <w:numPr>
          <w:ilvl w:val="0"/>
          <w:numId w:val="1003"/>
        </w:numPr>
        <w:pStyle w:val="Compact"/>
      </w:pPr>
      <w:r>
        <w:t xml:space="preserve">Oyedele, A. &amp; Ogunleye, T. (2023). "ESG Integration in Nigerian Fintechs." *Journal of African Business*, 24(3), 410-427.</w:t>
      </w:r>
    </w:p>
    <w:p>
      <w:pPr>
        <w:numPr>
          <w:ilvl w:val="0"/>
          <w:numId w:val="1003"/>
        </w:numPr>
        <w:pStyle w:val="Compact"/>
      </w:pPr>
      <w:r>
        <w:t xml:space="preserve">Financial Reporting Council of Nigeria (FRCN). (2023). *Regulatory Compliance Guidelines*. Lagos: FRCN Press.</w:t>
      </w:r>
    </w:p>
    <w:p>
      <w:pPr>
        <w:pStyle w:val="FirstParagraph"/>
      </w:pPr>
      <w:r>
        <w:rPr>
          <w:iCs/>
          <w:i/>
        </w:rPr>
        <w:t xml:space="preserve">This dissertation represents an academic contribution to understanding the Accountant's strategic role within Nigeria Lagos' unique business environment. 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Accountants in Nigeria Lagos</dc:title>
  <dc:creator/>
  <dc:language>en</dc:language>
  <cp:keywords/>
  <dcterms:created xsi:type="dcterms:W3CDTF">2026-07-20T19:11:50Z</dcterms:created>
  <dcterms:modified xsi:type="dcterms:W3CDTF">2026-07-20T19:11:50Z</dcterms:modified>
</cp:coreProperties>
</file>

<file path=docProps/custom.xml><?xml version="1.0" encoding="utf-8"?>
<Properties xmlns="http://schemas.openxmlformats.org/officeDocument/2006/custom-properties" xmlns:vt="http://schemas.openxmlformats.org/officeDocument/2006/docPropsVTypes"/>
</file>