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Thailand</w:t>
      </w:r>
      <w:r>
        <w:t xml:space="preserve"> </w:t>
      </w:r>
      <w:r>
        <w:t xml:space="preserve">Bangkok's</w:t>
      </w:r>
      <w:r>
        <w:t xml:space="preserve"> </w:t>
      </w:r>
      <w:r>
        <w:t xml:space="preserve">Evolving</w:t>
      </w:r>
      <w:r>
        <w:t xml:space="preserve"> </w:t>
      </w:r>
      <w:r>
        <w:t xml:space="preserve">Financial</w:t>
      </w:r>
      <w:r>
        <w:t xml:space="preserve"> </w:t>
      </w:r>
      <w:r>
        <w:t xml:space="preserve">Ecosystem</w:t>
      </w:r>
    </w:p>
    <w:bookmarkStart w:id="25" w:name="Xe9151537e4fd5cbdfc92e63c03a05ace01927a3"/>
    <w:p>
      <w:pPr>
        <w:pStyle w:val="Heading1"/>
      </w:pPr>
      <w:r>
        <w:t xml:space="preserve">Dissertation: The Critical Role of the Accountant in Navigating Thailand Bangkok's Dynamic Business Environment</w:t>
      </w:r>
    </w:p>
    <w:p>
      <w:pPr>
        <w:pStyle w:val="FirstParagraph"/>
      </w:pPr>
      <w:r>
        <w:t xml:space="preserve">As Thailand continues its trajectory as Southeast Asia's economic powerhouse, the city of</w:t>
      </w:r>
      <w:r>
        <w:t xml:space="preserve"> </w:t>
      </w:r>
      <w:r>
        <w:rPr>
          <w:bCs/>
          <w:b/>
        </w:rPr>
        <w:t xml:space="preserve">Bangkok</w:t>
      </w:r>
      <w:r>
        <w:t xml:space="preserve"> </w:t>
      </w:r>
      <w:r>
        <w:t xml:space="preserve">serves as the undisputed financial nerve center. Within this vibrant metropolis, the professional role of the</w:t>
      </w:r>
      <w:r>
        <w:t xml:space="preserve"> </w:t>
      </w:r>
      <w:r>
        <w:rPr>
          <w:bCs/>
          <w:b/>
        </w:rPr>
        <w:t xml:space="preserve">Accountant</w:t>
      </w:r>
      <w:r>
        <w:t xml:space="preserve"> </w:t>
      </w:r>
      <w:r>
        <w:t xml:space="preserve">has transcended traditional bookkeeping to become a strategic imperative for businesses operating in one of the world's most dynamic markets. This dissertation examines the multifaceted responsibilities, evolving challenges, and future trajectory of the Accountant within</w:t>
      </w:r>
      <w:r>
        <w:t xml:space="preserve"> </w:t>
      </w:r>
      <w:r>
        <w:rPr>
          <w:bCs/>
          <w:b/>
        </w:rPr>
        <w:t xml:space="preserve">Thailand Bangkok</w:t>
      </w:r>
      <w:r>
        <w:t xml:space="preserve">'s unique regulatory and cultural landscape.</w:t>
      </w:r>
    </w:p>
    <w:bookmarkStart w:id="20" w:name="Xec52fcfdfa0ecf4f9628d4394a34c48f209e399"/>
    <w:p>
      <w:pPr>
        <w:pStyle w:val="Heading2"/>
      </w:pPr>
      <w:r>
        <w:t xml:space="preserve">The Strategic Imperative of Accounting in Bangkok's Economic Fabric</w:t>
      </w:r>
    </w:p>
    <w:p>
      <w:pPr>
        <w:pStyle w:val="FirstParagraph"/>
      </w:pPr>
      <w:r>
        <w:t xml:space="preserve">Bangkok's status as a regional hub for multinational corporations (MNCs), Thai conglomerates, and burgeoning SMEs creates an unparalleled demand for sophisticated accounting expertise. The Accountant in</w:t>
      </w:r>
      <w:r>
        <w:t xml:space="preserve"> </w:t>
      </w:r>
      <w:r>
        <w:rPr>
          <w:bCs/>
          <w:b/>
        </w:rPr>
        <w:t xml:space="preserve">Thailand Bangkok</w:t>
      </w:r>
      <w:r>
        <w:t xml:space="preserve"> </w:t>
      </w:r>
      <w:r>
        <w:t xml:space="preserve">is no longer merely a numbers processor; they are a vital business partner. They navigate the complex interplay between</w:t>
      </w:r>
      <w:r>
        <w:t xml:space="preserve"> </w:t>
      </w:r>
      <w:r>
        <w:rPr>
          <w:iCs/>
          <w:i/>
        </w:rPr>
        <w:t xml:space="preserve">Thai Generally Accepted Accounting Principles (Thai GAAP)</w:t>
      </w:r>
      <w:r>
        <w:t xml:space="preserve">, international standards (</w:t>
      </w:r>
      <w:r>
        <w:rPr>
          <w:iCs/>
          <w:i/>
        </w:rPr>
        <w:t xml:space="preserve">IFRS</w:t>
      </w:r>
      <w:r>
        <w:t xml:space="preserve">, increasingly adopted by large entities), and the specific requirements of Thailand's</w:t>
      </w:r>
      <w:r>
        <w:t xml:space="preserve"> </w:t>
      </w:r>
      <w:r>
        <w:rPr>
          <w:bCs/>
          <w:b/>
        </w:rPr>
        <w:t xml:space="preserve">Bangkok Metropolitan Administration (BMA)</w:t>
      </w:r>
      <w:r>
        <w:t xml:space="preserve">. Compliance isn't optional; it's fundamental to operational legitimacy. For instance, the recent mandatory shift to e-invoicing (effective 2024 for eligible businesses) demands Accountants possess not only technical knowledge but also digital literacy to integrate with Thailand's government e-tax platform (</w:t>
      </w:r>
      <w:r>
        <w:rPr>
          <w:iCs/>
          <w:i/>
        </w:rPr>
        <w:t xml:space="preserve">Smart Tax System</w:t>
      </w:r>
      <w:r>
        <w:t xml:space="preserve">). Failure here risks significant penalties and reputational damage in a market where regulatory scrutiny is intensifying.</w:t>
      </w:r>
    </w:p>
    <w:bookmarkEnd w:id="20"/>
    <w:bookmarkStart w:id="21" w:name="X34ca9a19ad4ed1ccfec350b969a6366965cae44"/>
    <w:p>
      <w:pPr>
        <w:pStyle w:val="Heading2"/>
      </w:pPr>
      <w:r>
        <w:t xml:space="preserve">Cultural Nuances and Professional Expectations in Bangkok</w:t>
      </w:r>
    </w:p>
    <w:p>
      <w:pPr>
        <w:pStyle w:val="FirstParagraph"/>
      </w:pPr>
      <w:r>
        <w:t xml:space="preserve">Operating effectively as an Accountant in</w:t>
      </w:r>
      <w:r>
        <w:t xml:space="preserve"> </w:t>
      </w:r>
      <w:r>
        <w:rPr>
          <w:bCs/>
          <w:b/>
        </w:rPr>
        <w:t xml:space="preserve">Bangkok</w:t>
      </w:r>
      <w:r>
        <w:t xml:space="preserve"> </w:t>
      </w:r>
      <w:r>
        <w:t xml:space="preserve">requires profound cultural intelligence beyond technical competence. Thai business culture emphasizes relationship-building (</w:t>
      </w:r>
      <w:r>
        <w:rPr>
          <w:iCs/>
          <w:i/>
        </w:rPr>
        <w:t xml:space="preserve">"Sanuk" - enjoyment, harmony</w:t>
      </w:r>
      <w:r>
        <w:t xml:space="preserve">) and hierarchical respect. The Accountant must adeptly balance strict adherence to financial regulations with the nuanced communication styles prevalent in Thai corporate settings. This includes understanding that direct confrontation about financial discrepancies might be avoided; instead, the Accountant often needs to employ indirect, polite approaches to address issues within a team or with senior management. Furthermore, fluency in both English and Thai is increasingly non-negotiable for Accountants working with international clients or navigating government communications within</w:t>
      </w:r>
      <w:r>
        <w:t xml:space="preserve"> </w:t>
      </w:r>
      <w:r>
        <w:rPr>
          <w:bCs/>
          <w:b/>
        </w:rPr>
        <w:t xml:space="preserve">Thailand Bangkok</w:t>
      </w:r>
      <w:r>
        <w:t xml:space="preserve">. The ability to translate complex financial concepts accurately between languages and cultural contexts is a critical skill set demanded of the modern Accountant in this environment.</w:t>
      </w:r>
    </w:p>
    <w:bookmarkEnd w:id="21"/>
    <w:bookmarkStart w:id="22" w:name="Xa42ca81372a2163c640fb06b0bf00fabecaf98d"/>
    <w:p>
      <w:pPr>
        <w:pStyle w:val="Heading2"/>
      </w:pPr>
      <w:r>
        <w:t xml:space="preserve">Key Challenges Facing the Accountant in Thailand Bangkok</w:t>
      </w:r>
    </w:p>
    <w:p>
      <w:pPr>
        <w:pStyle w:val="FirstParagraph"/>
      </w:pPr>
      <w:r>
        <w:t xml:space="preserve">The contemporary Accountant in</w:t>
      </w:r>
      <w:r>
        <w:t xml:space="preserve"> </w:t>
      </w:r>
      <w:r>
        <w:rPr>
          <w:bCs/>
          <w:b/>
        </w:rPr>
        <w:t xml:space="preserve">Bangkok</w:t>
      </w:r>
      <w:r>
        <w:t xml:space="preserve"> </w:t>
      </w:r>
      <w:r>
        <w:t xml:space="preserve">confronts several significant challenges. First, the rapid pace of regulatory change is relentless. Thailand's Tax Department and Financial Institutions Development Fund (FIDF) frequently update rules concerning corporate tax, VAT exemptions (particularly for the growing digital economy), and anti-money laundering (AML) directives. The Accountant must be a perpetual learner to stay compliant amidst this flux. Second, the integration of technology presents both opportunity and pressure. While cloud-based accounting systems (</w:t>
      </w:r>
      <w:r>
        <w:rPr>
          <w:iCs/>
          <w:i/>
        </w:rPr>
        <w:t xml:space="preserve">QuickBooks Online, Xero</w:t>
      </w:r>
      <w:r>
        <w:t xml:space="preserve">) are becoming standard, implementing them across diverse Thai business structures requires technical expertise and change management skills the traditional Accountant may lack. Third, talent scarcity remains acute. Finding Accountants who combine deep knowledge of</w:t>
      </w:r>
      <w:r>
        <w:t xml:space="preserve"> </w:t>
      </w:r>
      <w:r>
        <w:rPr>
          <w:bCs/>
          <w:b/>
        </w:rPr>
        <w:t xml:space="preserve">Thailand Bangkok</w:t>
      </w:r>
      <w:r>
        <w:t xml:space="preserve">'s specific tax codes (like the intricate rules for foreign-owned businesses in Thailand), international standards, digital proficiency, and cultural fluency is a major challenge for employers across sectors from real estate to e-commerce in the capital.</w:t>
      </w:r>
    </w:p>
    <w:bookmarkEnd w:id="22"/>
    <w:bookmarkStart w:id="23" w:name="Xd2c4d111887ef9045b847de88c3d91c0ab370e9"/>
    <w:p>
      <w:pPr>
        <w:pStyle w:val="Heading2"/>
      </w:pPr>
      <w:r>
        <w:t xml:space="preserve">The Future Trajectory: From Compliance to Strategic Value</w:t>
      </w:r>
    </w:p>
    <w:p>
      <w:pPr>
        <w:pStyle w:val="FirstParagraph"/>
      </w:pPr>
      <w:r>
        <w:t xml:space="preserve">The future of the Accountant role in</w:t>
      </w:r>
      <w:r>
        <w:t xml:space="preserve"> </w:t>
      </w:r>
      <w:r>
        <w:rPr>
          <w:bCs/>
          <w:b/>
        </w:rPr>
        <w:t xml:space="preserve">Thailand Bangkok</w:t>
      </w:r>
      <w:r>
        <w:t xml:space="preserve"> </w:t>
      </w:r>
      <w:r>
        <w:t xml:space="preserve">lies unequivocally in strategic value addition. The next generation of Accountants will move decisively beyond compliance. They will leverage data analytics tools to provide actionable financial insights – identifying cost-saving opportunities, forecasting cash flow with greater accuracy for Thai market volatility, assessing investment risks in new sectors (like fintech or renewable energy projects gaining traction), and enabling proactive tax planning within Thailand's complex framework. The Accountant must become a trusted advisor, translating financial data into business strategy that considers Bangkok's unique market dynamics: its susceptibility to tourism fluctuations, infrastructure developments (e.g., the Mass Rapid Transit system expansions), and evolving consumer spending habits post-pandemic. Furthermore, sustainability reporting (</w:t>
      </w:r>
      <w:r>
        <w:rPr>
          <w:iCs/>
          <w:i/>
        </w:rPr>
        <w:t xml:space="preserve">ESG</w:t>
      </w:r>
      <w:r>
        <w:t xml:space="preserve">) is gaining regulatory traction in Thailand; Accountants will be central to measuring, verifying, and reporting on environmental and social impacts for companies aiming for global recognition or access to green finance within</w:t>
      </w:r>
      <w:r>
        <w:t xml:space="preserve"> </w:t>
      </w:r>
      <w:r>
        <w:rPr>
          <w:bCs/>
          <w:b/>
        </w:rPr>
        <w:t xml:space="preserve">Bangkok</w:t>
      </w:r>
      <w:r>
        <w:t xml:space="preserve">'s corporate sector.</w:t>
      </w:r>
    </w:p>
    <w:bookmarkEnd w:id="23"/>
    <w:bookmarkStart w:id="24" w:name="Xa894512cac4e9dc57303ef395fe1fe08a65ced1"/>
    <w:p>
      <w:pPr>
        <w:pStyle w:val="Heading2"/>
      </w:pPr>
      <w:r>
        <w:t xml:space="preserve">Conclusion: The Indispensable Accountant in Thailand Bangkok's Journey</w:t>
      </w:r>
    </w:p>
    <w:p>
      <w:pPr>
        <w:pStyle w:val="FirstParagraph"/>
      </w:pPr>
      <w:r>
        <w:t xml:space="preserve">This dissertation underscores that the role of the Accountant in</w:t>
      </w:r>
      <w:r>
        <w:t xml:space="preserve"> </w:t>
      </w:r>
      <w:r>
        <w:rPr>
          <w:bCs/>
          <w:b/>
        </w:rPr>
        <w:t xml:space="preserve">Thailand Bangkok</w:t>
      </w:r>
      <w:r>
        <w:t xml:space="preserve"> </w:t>
      </w:r>
      <w:r>
        <w:t xml:space="preserve">is not static; it is a dynamic, high-stakes profession at the heart of business success. As Bangkok continues to evolve as a global financial player within ASEAN, the demands on Accountants will only intensify. Success requires continuous adaptation – mastering local regulations like Thai GAAP and BMA requirements alongside international standards (IFRS), embracing digital transformation with confidence, and developing deep cultural intelligence for effective communication within Thailand's business milieu. The Accountant who excels is not merely a keeper of books but a strategic navigator, enabling businesses to thrive amidst complexity, comply with an evolving regulatory landscape, and unlock new opportunities in the vibrant economy of</w:t>
      </w:r>
      <w:r>
        <w:t xml:space="preserve"> </w:t>
      </w:r>
      <w:r>
        <w:rPr>
          <w:bCs/>
          <w:b/>
        </w:rPr>
        <w:t xml:space="preserve">Thailand Bangkok</w:t>
      </w:r>
      <w:r>
        <w:t xml:space="preserve">. For any enterprise seeking sustainable growth in this pivotal city, investing in a highly skilled Accountant is not just advisable; it is fundamental to competitive resilience. The future belongs to the Accountant who seamlessly blends technical mastery with cultural agility and strategic foresight within the unique context of Thailand's capital.</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Accountant in Thailand Bangkok's Evolving Financial Ecosystem</dc:title>
  <dc:creator/>
  <dc:language>en</dc:language>
  <cp:keywords/>
  <dcterms:created xsi:type="dcterms:W3CDTF">2026-07-20T06:28:22Z</dcterms:created>
  <dcterms:modified xsi:type="dcterms:W3CDTF">2026-07-20T06:28:22Z</dcterms:modified>
</cp:coreProperties>
</file>

<file path=docProps/custom.xml><?xml version="1.0" encoding="utf-8"?>
<Properties xmlns="http://schemas.openxmlformats.org/officeDocument/2006/custom-properties" xmlns:vt="http://schemas.openxmlformats.org/officeDocument/2006/docPropsVTypes"/>
</file>