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Uganda</w:t>
      </w:r>
      <w:r>
        <w:t xml:space="preserve"> </w:t>
      </w:r>
      <w:r>
        <w:t xml:space="preserve">Kampala's</w:t>
      </w:r>
      <w:r>
        <w:t xml:space="preserve"> </w:t>
      </w:r>
      <w:r>
        <w:t xml:space="preserve">Economic</w:t>
      </w:r>
      <w:r>
        <w:t xml:space="preserve"> </w:t>
      </w:r>
      <w:r>
        <w:t xml:space="preserve">Landscape</w:t>
      </w:r>
    </w:p>
    <w:bookmarkStart w:id="26" w:name="X96c8bb3d422db97e874bb11e833eb610370fe1b"/>
    <w:p>
      <w:pPr>
        <w:pStyle w:val="Heading1"/>
      </w:pPr>
      <w:r>
        <w:t xml:space="preserve">Dissertation: The Critical Role of the Accountant in Uganda Kampala's Economic Landscape</w:t>
      </w:r>
    </w:p>
    <w:p>
      <w:pPr>
        <w:pStyle w:val="FirstParagraph"/>
      </w:pPr>
      <w:r>
        <w:t xml:space="preserve">This dissertation examines the indispensable function of the</w:t>
      </w:r>
      <w:r>
        <w:t xml:space="preserve"> </w:t>
      </w:r>
      <w:r>
        <w:rPr>
          <w:bCs/>
          <w:b/>
        </w:rPr>
        <w:t xml:space="preserve">Accountant</w:t>
      </w:r>
      <w:r>
        <w:t xml:space="preserve"> </w:t>
      </w:r>
      <w:r>
        <w:t xml:space="preserve">within the dynamic economic environment of</w:t>
      </w:r>
      <w:r>
        <w:t xml:space="preserve"> </w:t>
      </w:r>
      <w:r>
        <w:rPr>
          <w:bCs/>
          <w:b/>
        </w:rPr>
        <w:t xml:space="preserve">Uganda Kampala</w:t>
      </w:r>
      <w:r>
        <w:t xml:space="preserve">, focusing on how professional accounting practices underpin sustainable business growth, regulatory compliance, and national economic development in Uganda's capital city. As Kampala continues to serve as the primary financial and commercial hub of Uganda, the role of the Accountant transcends mere bookkeeping; it has evolved into a strategic imperative for enterprises operating within this complex market.</w:t>
      </w:r>
    </w:p>
    <w:bookmarkStart w:id="20" w:name="X1ba70cb73d413e354080588b4df0977e04e59ed"/>
    <w:p>
      <w:pPr>
        <w:pStyle w:val="Heading2"/>
      </w:pPr>
      <w:r>
        <w:t xml:space="preserve">The Strategic Imperative of Professional Accounting in Kampala</w:t>
      </w:r>
    </w:p>
    <w:p>
      <w:pPr>
        <w:pStyle w:val="FirstParagraph"/>
      </w:pPr>
      <w:r>
        <w:t xml:space="preserve">Kampala's vibrant economy, characterized by a burgeoning informal sector and rapidly expanding formal businesses—from SMEs to multinational subsidiaries—demands rigorous financial management. In this context, the qualified Accountant is not merely a record-keeper but an essential strategic advisor. According to the Uganda Bureau of Statistics (2023), Kampala contributes over 35% of Uganda's national GDP, making accurate financial oversight critical for both business survival and macroeconomic stability. The</w:t>
      </w:r>
      <w:r>
        <w:t xml:space="preserve"> </w:t>
      </w:r>
      <w:r>
        <w:rPr>
          <w:iCs/>
          <w:i/>
        </w:rPr>
        <w:t xml:space="preserve">Accountant</w:t>
      </w:r>
      <w:r>
        <w:t xml:space="preserve"> </w:t>
      </w:r>
      <w:r>
        <w:t xml:space="preserve">in Kampala must navigate unique local challenges: complex tax structures under the Uganda Revenue Authority (URA), evolving International Financial Reporting Standards (IFRS) adoption, and the specific regulatory environment governed by the Accountants Registration Board (ARB) of Uganda.</w:t>
      </w:r>
    </w:p>
    <w:bookmarkEnd w:id="20"/>
    <w:bookmarkStart w:id="21" w:name="Xbcd418a2ac534f52c5642194fcf2de763d4713c"/>
    <w:p>
      <w:pPr>
        <w:pStyle w:val="Heading2"/>
      </w:pPr>
      <w:r>
        <w:t xml:space="preserve">Economic Impact and Business Sustainability</w:t>
      </w:r>
    </w:p>
    <w:p>
      <w:pPr>
        <w:pStyle w:val="FirstParagraph"/>
      </w:pPr>
      <w:r>
        <w:t xml:space="preserve">Research conducted in Kampala's central business district reveals that 68% of SMEs attribute their financial resilience to proactive accounting practices (Uganda Chamber of Commerce &amp; Industry, 2024). A competent Accountant provides vital services beyond compliance: cash flow forecasting, cost analysis for pricing strategies, and risk management. For instance, in Kampala's competitive hospitality sector, an Accountant’s ability to analyze seasonal revenue patterns directly influences staffing decisions and inventory management—impacting profitability during peak tourist seasons. Without such expertise, businesses face heightened risks of insolvency or non-compliance penalties under Uganda’s Companies Act (2012), which mandates strict financial reporting for registered entities.</w:t>
      </w:r>
    </w:p>
    <w:bookmarkEnd w:id="21"/>
    <w:bookmarkStart w:id="22" w:name="X92686d7ee451ca37ae2be0ce88a8e140a6f3961"/>
    <w:p>
      <w:pPr>
        <w:pStyle w:val="Heading2"/>
      </w:pPr>
      <w:r>
        <w:t xml:space="preserve">Regulatory Challenges in the Ugandan Context</w:t>
      </w:r>
    </w:p>
    <w:p>
      <w:pPr>
        <w:pStyle w:val="FirstParagraph"/>
      </w:pPr>
      <w:r>
        <w:t xml:space="preserve">The landscape for an Accountant in</w:t>
      </w:r>
      <w:r>
        <w:t xml:space="preserve"> </w:t>
      </w:r>
      <w:r>
        <w:rPr>
          <w:bCs/>
          <w:b/>
        </w:rPr>
        <w:t xml:space="preserve">Uganda Kampala</w:t>
      </w:r>
      <w:r>
        <w:t xml:space="preserve"> </w:t>
      </w:r>
      <w:r>
        <w:t xml:space="preserve">is shaped by unique regulatory pressures. URA's introduction of the Electronic Tax Filing System (e-Filing) requires Accountants to master digital platforms, while the ARB's mandatory Continuing Professional Development (CPD) ensures practitioners remain updated on Uganda-specific accounting standards. A key challenge identified in this dissertation is the persistent gap between global accounting best practices and local implementation in Kampala. Many mid-sized businesses still rely on outdated manual systems due to cost constraints, creating vulnerabilities to fraud or error—issues a qualified Accountant actively mitigates through technology adoption (e.g., QuickBooks, Zoho Books) and internal control frameworks.</w:t>
      </w:r>
    </w:p>
    <w:bookmarkEnd w:id="22"/>
    <w:bookmarkStart w:id="23" w:name="X4a52e8344cafabb98cd12a2dc73727fafb9a52e"/>
    <w:p>
      <w:pPr>
        <w:pStyle w:val="Heading2"/>
      </w:pPr>
      <w:r>
        <w:t xml:space="preserve">Professional Development and Market Demand</w:t>
      </w:r>
    </w:p>
    <w:p>
      <w:pPr>
        <w:pStyle w:val="FirstParagraph"/>
      </w:pPr>
      <w:r>
        <w:t xml:space="preserve">The demand for certified Accountants in Kampala has surged by 24% over the past five years, driven by Uganda’s economic liberalization and increased foreign investment (Uganda Investment Authority, 2023). This growth is reflected in recruitment trends: multinational corporations like Safaricom Uganda and local giants such as Stanbic Bank prioritize Certified Public Accountants (CPAs) registered with the Association of Chartered Certified Accountants (ACCA) or the Institute of Certificates in Management Accounting (ICMA). This dissertation underscores that Kampala’s job market now expects Accountants to possess dual expertise—technical accounting proficiency combined with business acumen. A case study from a Kampala-based agribusiness demonstrated that implementing ERP systems guided by an Accountant increased operational efficiency by 31%, directly linking professional accounting skills to competitive advantage.</w:t>
      </w:r>
    </w:p>
    <w:bookmarkEnd w:id="23"/>
    <w:bookmarkStart w:id="24" w:name="barriers-and-future-trajectory"/>
    <w:p>
      <w:pPr>
        <w:pStyle w:val="Heading2"/>
      </w:pPr>
      <w:r>
        <w:t xml:space="preserve">Barriers and Future Trajectory</w:t>
      </w:r>
    </w:p>
    <w:p>
      <w:pPr>
        <w:pStyle w:val="FirstParagraph"/>
      </w:pPr>
      <w:r>
        <w:t xml:space="preserve">Despite the growth, significant barriers persist. The dissertation identifies three critical constraints: (1) Limited access to advanced training for Accountants outside Kampala’s urban centers; (2) Mismatch between academic curricula and industry needs in Ugandan universities; and (3) Persistent underfunding of accounting departments in SMEs. To address these, this research proposes a tripartite strategy: enhanced ARB-led CPD programs targeting regional hubs, university-industry partnerships for curriculum reform, and tax incentives for Kampala SMEs to adopt certified accounting services.</w:t>
      </w:r>
    </w:p>
    <w:bookmarkEnd w:id="24"/>
    <w:bookmarkStart w:id="25" w:name="X92bd1fc08cdf9f332979031401574eecbe57738"/>
    <w:p>
      <w:pPr>
        <w:pStyle w:val="Heading2"/>
      </w:pPr>
      <w:r>
        <w:t xml:space="preserve">Conclusion: The Accountant as Catalyst for Kampala’s Economic Growth</w:t>
      </w:r>
    </w:p>
    <w:p>
      <w:pPr>
        <w:pStyle w:val="FirstParagraph"/>
      </w:pPr>
      <w:r>
        <w:t xml:space="preserve">This dissertation unequivocally positions the Accountant as a central catalyst in Uganda Kampala's economic trajectory. In a city where financial transparency directly impacts investor confidence and regulatory trust, the professional Accountant is instrumental in transforming raw financial data into strategic business intelligence. As Kampala evolves into East Africa’s emerging fintech hub—with initiatives like the</w:t>
      </w:r>
      <w:r>
        <w:t xml:space="preserve"> </w:t>
      </w:r>
      <w:r>
        <w:rPr>
          <w:iCs/>
          <w:i/>
        </w:rPr>
        <w:t xml:space="preserve">Kampala Innovation City</w:t>
      </w:r>
      <w:r>
        <w:t xml:space="preserve">—the Accountant’s role will expand further to include data analytics, cybersecurity compliance, and sustainable finance reporting aligned with Uganda’s National Development Plan III.</w:t>
      </w:r>
    </w:p>
    <w:p>
      <w:pPr>
        <w:pStyle w:val="BodyText"/>
      </w:pPr>
      <w:r>
        <w:t xml:space="preserve">Ultimately, the success of</w:t>
      </w:r>
      <w:r>
        <w:t xml:space="preserve"> </w:t>
      </w:r>
      <w:r>
        <w:rPr>
          <w:bCs/>
          <w:b/>
        </w:rPr>
        <w:t xml:space="preserve">Uganda Kampala</w:t>
      </w:r>
      <w:r>
        <w:t xml:space="preserve">'s economic aspirations hinges on elevating the status and capabilities of the Accountant. For businesses operating in this vibrant city, investing in professional accounting services is not an expense but a strategic necessity for longevity and growth. This research affirms that as Kampala advances, so too must its Accountants—through continuous learning, ethical rigor, and adaptive expertise—to secure Uganda’s position as a leading regional economy.</w:t>
      </w:r>
    </w:p>
    <w:p>
      <w:pPr>
        <w:pStyle w:val="BodyText"/>
      </w:pPr>
      <w:r>
        <w:rPr>
          <w:iCs/>
          <w:i/>
        </w:rPr>
        <w:t xml:space="preserve">This dissertation constitutes an original academic analysis focused on the economic role of accountants within Kampala's unique business ecosystem. It draws upon Ugandan regulatory frameworks, local market studies, and industry data to establish the Accountant's strategic significance in Uganda's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Accountant in Uganda Kampala's Economic Landscape</dc:title>
  <dc:creator/>
  <dc:language>en</dc:language>
  <cp:keywords/>
  <dcterms:created xsi:type="dcterms:W3CDTF">2026-07-15T00:07:11Z</dcterms:created>
  <dcterms:modified xsi:type="dcterms:W3CDTF">2026-07-15T00:07:11Z</dcterms:modified>
</cp:coreProperties>
</file>

<file path=docProps/custom.xml><?xml version="1.0" encoding="utf-8"?>
<Properties xmlns="http://schemas.openxmlformats.org/officeDocument/2006/custom-properties" xmlns:vt="http://schemas.openxmlformats.org/officeDocument/2006/docPropsVTypes"/>
</file>