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f4c058f50efc79bf80d3b8d1530386345fe601"/>
    <w:p>
      <w:pPr>
        <w:pStyle w:val="Heading1"/>
      </w:pPr>
      <w:r>
        <w:t xml:space="preserve">Accountants as Stewards of Financial Integrity: A Critical Analysis of the Accounting Profession in Venezuela Caracas</w:t>
      </w:r>
    </w:p>
    <w:p>
      <w:pPr>
        <w:pStyle w:val="FirstParagraph"/>
      </w:pPr>
      <w:r>
        <w:rPr>
          <w:bCs/>
          <w:b/>
        </w:rPr>
        <w:t xml:space="preserve">Dissertation</w:t>
      </w:r>
      <w:r>
        <w:t xml:space="preserve"> </w:t>
      </w:r>
      <w:r>
        <w:t xml:space="preserve">Abstract: This academic analysis examines the evolving role, challenges, and indispensable contribution of</w:t>
      </w:r>
      <w:r>
        <w:t xml:space="preserve"> </w:t>
      </w:r>
      <w:r>
        <w:rPr>
          <w:bCs/>
          <w:b/>
        </w:rPr>
        <w:t xml:space="preserve">Accountant</w:t>
      </w:r>
      <w:r>
        <w:t xml:space="preserve">s within the complex economic landscape of</w:t>
      </w:r>
      <w:r>
        <w:t xml:space="preserve"> </w:t>
      </w:r>
      <w:r>
        <w:rPr>
          <w:bCs/>
          <w:b/>
        </w:rPr>
        <w:t xml:space="preserve">Venezuela Caracas</w:t>
      </w:r>
      <w:r>
        <w:t xml:space="preserve">. Amidst hyperinflation, currency devaluation, and systemic economic instability, the accounting profession serves as a critical stabilizing force for businesses and institutions. This</w:t>
      </w:r>
      <w:r>
        <w:t xml:space="preserve"> </w:t>
      </w:r>
      <w:r>
        <w:rPr>
          <w:bCs/>
          <w:b/>
        </w:rPr>
        <w:t xml:space="preserve">Dissertation</w:t>
      </w:r>
      <w:r>
        <w:t xml:space="preserve"> </w:t>
      </w:r>
      <w:r>
        <w:t xml:space="preserve">argues that in</w:t>
      </w:r>
      <w:r>
        <w:t xml:space="preserve"> </w:t>
      </w:r>
      <w:r>
        <w:rPr>
          <w:bCs/>
          <w:b/>
        </w:rPr>
        <w:t xml:space="preserve">Venezuela Caracas</w:t>
      </w:r>
      <w:r>
        <w:t xml:space="preserve">, the modern</w:t>
      </w:r>
      <w:r>
        <w:t xml:space="preserve"> </w:t>
      </w:r>
      <w:r>
        <w:rPr>
          <w:bCs/>
          <w:b/>
        </w:rPr>
        <w:t xml:space="preserve">Accountant</w:t>
      </w:r>
      <w:r>
        <w:t xml:space="preserve"> </w:t>
      </w:r>
      <w:r>
        <w:t xml:space="preserve">transcends traditional bookkeeping duties to become a vital strategic advisor, risk manager, and compliance guardian essential for navigating one of the world's most volatile economies.</w:t>
      </w:r>
    </w:p>
    <w:bookmarkStart w:id="20" w:name="Xd2e81f572f7ca83c8e7299a331e8003d996b3ad"/>
    <w:p>
      <w:pPr>
        <w:pStyle w:val="Heading2"/>
      </w:pPr>
      <w:r>
        <w:t xml:space="preserve">I. The Unparalleled Context: Venezuela Caracas in Economic Crisis</w:t>
      </w:r>
    </w:p>
    <w:p>
      <w:pPr>
        <w:pStyle w:val="FirstParagraph"/>
      </w:pPr>
      <w:r>
        <w:t xml:space="preserve">The economic reality of</w:t>
      </w:r>
      <w:r>
        <w:t xml:space="preserve"> </w:t>
      </w:r>
      <w:r>
        <w:rPr>
          <w:bCs/>
          <w:b/>
        </w:rPr>
        <w:t xml:space="preserve">Venezuela Caracas</w:t>
      </w:r>
      <w:r>
        <w:t xml:space="preserve"> </w:t>
      </w:r>
      <w:r>
        <w:t xml:space="preserve">is defined by prolonged hyperinflation, currency controls, drastic devaluations, and a dual (or multi) exchange rate system. Since 2014, the country has experienced unprecedented economic turmoil, with inflation rates peaking near 1 million percent in 2018. In</w:t>
      </w:r>
      <w:r>
        <w:t xml:space="preserve"> </w:t>
      </w:r>
      <w:r>
        <w:rPr>
          <w:bCs/>
          <w:b/>
        </w:rPr>
        <w:t xml:space="preserve">Venezuela Caracas</w:t>
      </w:r>
      <w:r>
        <w:t xml:space="preserve">, the capital city housing the majority of national institutions and corporate headquarters, these challenges are concentrated and acute. Businesses struggle with constant revaluation of assets, fluctuating import costs due to restricted foreign exchange access, and complex tax regulations under a collapsing fiscal system. This environment fundamentally reshapes every aspect of financial management.</w:t>
      </w:r>
    </w:p>
    <w:bookmarkEnd w:id="20"/>
    <w:bookmarkStart w:id="21" w:name="Xd2cd34b00af3ba348312076e426dc21ab18f998"/>
    <w:p>
      <w:pPr>
        <w:pStyle w:val="Heading2"/>
      </w:pPr>
      <w:r>
        <w:t xml:space="preserve">II. The Evolving Role of the Accountant in Venezuela Caracas</w:t>
      </w:r>
    </w:p>
    <w:p>
      <w:pPr>
        <w:pStyle w:val="FirstParagraph"/>
      </w:pPr>
      <w:r>
        <w:t xml:space="preserve">In this context, the role of the</w:t>
      </w:r>
      <w:r>
        <w:t xml:space="preserve"> </w:t>
      </w:r>
      <w:r>
        <w:rPr>
          <w:bCs/>
          <w:b/>
        </w:rPr>
        <w:t xml:space="preserve">Accountant</w:t>
      </w:r>
      <w:r>
        <w:t xml:space="preserve"> </w:t>
      </w:r>
      <w:r>
        <w:t xml:space="preserve">in</w:t>
      </w:r>
      <w:r>
        <w:t xml:space="preserve"> </w:t>
      </w:r>
      <w:r>
        <w:rPr>
          <w:bCs/>
          <w:b/>
        </w:rPr>
        <w:t xml:space="preserve">Venezuela Caracas</w:t>
      </w:r>
      <w:r>
        <w:t xml:space="preserve"> </w:t>
      </w:r>
      <w:r>
        <w:t xml:space="preserve">has undergone a profound transformation:</w:t>
      </w:r>
    </w:p>
    <w:p>
      <w:pPr>
        <w:numPr>
          <w:ilvl w:val="0"/>
          <w:numId w:val="1001"/>
        </w:numPr>
        <w:pStyle w:val="Compact"/>
      </w:pPr>
      <w:r>
        <w:rPr>
          <w:iCs/>
          <w:i/>
        </w:rPr>
        <w:t xml:space="preserve">Beyond Bookkeeping: From Records to Real-Time Strategy:</w:t>
      </w:r>
      <w:r>
        <w:t xml:space="preserve"> </w:t>
      </w:r>
      <w:r>
        <w:t xml:space="preserve">Traditional accounting tasks are overshadowed by the need for continuous financial scenario planning. Accountants must rapidly revalue all assets and liabilities daily or even hourly in bolivares, while simultaneously tracking transactions denominated in USD (often used internally). This requires constant adaptation, far exceeding standard international practices.</w:t>
      </w:r>
    </w:p>
    <w:p>
      <w:pPr>
        <w:numPr>
          <w:ilvl w:val="0"/>
          <w:numId w:val="1001"/>
        </w:numPr>
        <w:pStyle w:val="Compact"/>
      </w:pPr>
      <w:r>
        <w:rPr>
          <w:iCs/>
          <w:i/>
        </w:rPr>
        <w:t xml:space="preserve">Navigating Currency Chaos:</w:t>
      </w:r>
      <w:r>
        <w:t xml:space="preserve"> </w:t>
      </w:r>
      <w:r>
        <w:t xml:space="preserve">The existence of multiple official and unofficial exchange rates creates immense complexity.</w:t>
      </w:r>
      <w:r>
        <w:t xml:space="preserve"> </w:t>
      </w:r>
      <w:r>
        <w:rPr>
          <w:bCs/>
          <w:b/>
        </w:rPr>
        <w:t xml:space="preserve">Accountant</w:t>
      </w:r>
      <w:r>
        <w:t xml:space="preserve">s in</w:t>
      </w:r>
      <w:r>
        <w:t xml:space="preserve"> </w:t>
      </w:r>
      <w:r>
        <w:rPr>
          <w:bCs/>
          <w:b/>
        </w:rPr>
        <w:t xml:space="preserve">Venezuela Caracas</w:t>
      </w:r>
      <w:r>
        <w:t xml:space="preserve"> </w:t>
      </w:r>
      <w:r>
        <w:t xml:space="preserve">must meticulously track these rates, determine appropriate valuation methodologies for financial statements, and advise management on the true cost of operations – a task impossible without deep expertise.</w:t>
      </w:r>
    </w:p>
    <w:p>
      <w:pPr>
        <w:numPr>
          <w:ilvl w:val="0"/>
          <w:numId w:val="1001"/>
        </w:numPr>
        <w:pStyle w:val="Compact"/>
      </w:pPr>
      <w:r>
        <w:rPr>
          <w:iCs/>
          <w:i/>
        </w:rPr>
        <w:t xml:space="preserve">Compliance in a Shifting Landscape:</w:t>
      </w:r>
      <w:r>
        <w:t xml:space="preserve"> </w:t>
      </w:r>
      <w:r>
        <w:t xml:space="preserve">Government regulations regarding taxes, import documentation, and currency reporting change frequently. The</w:t>
      </w:r>
      <w:r>
        <w:t xml:space="preserve"> </w:t>
      </w:r>
      <w:r>
        <w:rPr>
          <w:bCs/>
          <w:b/>
        </w:rPr>
        <w:t xml:space="preserve">Accountant</w:t>
      </w:r>
      <w:r>
        <w:t xml:space="preserve"> </w:t>
      </w:r>
      <w:r>
        <w:t xml:space="preserve">in Caracas acts as the crucial internal compliance officer, ensuring businesses avoid penalties amidst constant regulatory flux. They interpret ambiguous directives and sometimes advise on ethical grey areas created by the economic crisis.</w:t>
      </w:r>
    </w:p>
    <w:bookmarkEnd w:id="21"/>
    <w:bookmarkStart w:id="22" w:name="Xd73cd276aba3a97ff6a03db7dd6001850cdacd3"/>
    <w:p>
      <w:pPr>
        <w:pStyle w:val="Heading2"/>
      </w:pPr>
      <w:r>
        <w:t xml:space="preserve">III. The Critical Impact: Why Accountants Matter in Venezuela Caracas Today</w:t>
      </w:r>
    </w:p>
    <w:p>
      <w:pPr>
        <w:pStyle w:val="FirstParagraph"/>
      </w:pPr>
      <w:r>
        <w:t xml:space="preserve">The significance of a skilled</w:t>
      </w:r>
      <w:r>
        <w:t xml:space="preserve"> </w:t>
      </w:r>
      <w:r>
        <w:rPr>
          <w:bCs/>
          <w:b/>
        </w:rPr>
        <w:t xml:space="preserve">Accountant</w:t>
      </w:r>
      <w:r>
        <w:t xml:space="preserve"> </w:t>
      </w:r>
      <w:r>
        <w:t xml:space="preserve">in</w:t>
      </w:r>
      <w:r>
        <w:t xml:space="preserve"> </w:t>
      </w:r>
      <w:r>
        <w:rPr>
          <w:bCs/>
          <w:b/>
        </w:rPr>
        <w:t xml:space="preserve">Venezuela Caracas</w:t>
      </w:r>
      <w:r>
        <w:t xml:space="preserve"> </w:t>
      </w:r>
      <w:r>
        <w:t xml:space="preserve">cannot be overstated:</w:t>
      </w:r>
    </w:p>
    <w:p>
      <w:pPr>
        <w:numPr>
          <w:ilvl w:val="0"/>
          <w:numId w:val="1002"/>
        </w:numPr>
        <w:pStyle w:val="Compact"/>
      </w:pPr>
      <w:r>
        <w:rPr>
          <w:iCs/>
          <w:i/>
        </w:rPr>
        <w:t xml:space="preserve">Preservation of Business Viability:</w:t>
      </w:r>
      <w:r>
        <w:t xml:space="preserve"> </w:t>
      </w:r>
      <w:r>
        <w:t xml:space="preserve">Accurate, real-time financial reporting is the bedrock of survival. In an environment where asset values evaporate daily, only a competent</w:t>
      </w:r>
      <w:r>
        <w:t xml:space="preserve"> </w:t>
      </w:r>
      <w:r>
        <w:rPr>
          <w:bCs/>
          <w:b/>
        </w:rPr>
        <w:t xml:space="preserve">Accountant</w:t>
      </w:r>
      <w:r>
        <w:t xml:space="preserve"> </w:t>
      </w:r>
      <w:r>
        <w:t xml:space="preserve">can provide the reliable data needed to make critical decisions on pricing, cost-cutting, or even whether to remain operational. A single misvaluation due to outdated accounting methods can lead to insolvency.</w:t>
      </w:r>
    </w:p>
    <w:p>
      <w:pPr>
        <w:numPr>
          <w:ilvl w:val="0"/>
          <w:numId w:val="1002"/>
        </w:numPr>
        <w:pStyle w:val="Compact"/>
      </w:pPr>
      <w:r>
        <w:rPr>
          <w:iCs/>
          <w:i/>
        </w:rPr>
        <w:t xml:space="preserve">Maintaining Investor and Partner Trust:</w:t>
      </w:r>
      <w:r>
        <w:t xml:space="preserve"> </w:t>
      </w:r>
      <w:r>
        <w:t xml:space="preserve">For businesses seeking any form of external investment or partnership (often difficult in Venezuela), transparent and credible financial statements prepared by a qualified</w:t>
      </w:r>
      <w:r>
        <w:t xml:space="preserve"> </w:t>
      </w:r>
      <w:r>
        <w:rPr>
          <w:bCs/>
          <w:b/>
        </w:rPr>
        <w:t xml:space="preserve">Accountant</w:t>
      </w:r>
      <w:r>
        <w:t xml:space="preserve"> </w:t>
      </w:r>
      <w:r>
        <w:t xml:space="preserve">are paramount. In Caracas, where economic opacity is high, this trust is hard-won but essential for any potential recovery or international engagement.</w:t>
      </w:r>
    </w:p>
    <w:p>
      <w:pPr>
        <w:numPr>
          <w:ilvl w:val="0"/>
          <w:numId w:val="1002"/>
        </w:numPr>
        <w:pStyle w:val="Compact"/>
      </w:pPr>
      <w:r>
        <w:rPr>
          <w:iCs/>
          <w:i/>
        </w:rPr>
        <w:t xml:space="preserve">Guiding Strategic Adaptation:</w:t>
      </w:r>
      <w:r>
        <w:t xml:space="preserve"> </w:t>
      </w:r>
      <w:r>
        <w:t xml:space="preserve">The most effective accountants in Caracas do not just report numbers; they analyze them to drive strategy. They model the impact of different inflation scenarios, assess the true cost of dollarized transactions vs. bolivar, and advise on supply chain adjustments based on constantly shifting import costs – turning financial data into actionable business intelligence.</w:t>
      </w:r>
    </w:p>
    <w:bookmarkEnd w:id="22"/>
    <w:bookmarkStart w:id="23" w:name="Xfe2c2908abef5772218b3cc1016e6f41dcc08b9"/>
    <w:p>
      <w:pPr>
        <w:pStyle w:val="Heading2"/>
      </w:pPr>
      <w:r>
        <w:t xml:space="preserve">IV. Challenges Facing Accountants in Venezuela Caracas</w:t>
      </w:r>
    </w:p>
    <w:p>
      <w:pPr>
        <w:pStyle w:val="FirstParagraph"/>
      </w:pPr>
      <w:r>
        <w:t xml:space="preserve">The profession faces immense hurdles:</w:t>
      </w:r>
    </w:p>
    <w:p>
      <w:pPr>
        <w:numPr>
          <w:ilvl w:val="0"/>
          <w:numId w:val="1003"/>
        </w:numPr>
        <w:pStyle w:val="Compact"/>
      </w:pPr>
      <w:r>
        <w:rPr>
          <w:iCs/>
          <w:i/>
        </w:rPr>
        <w:t xml:space="preserve">Economic Instability as the Norm:</w:t>
      </w:r>
      <w:r>
        <w:t xml:space="preserve"> </w:t>
      </w:r>
      <w:r>
        <w:t xml:space="preserve">The sheer pace of change demands constant re-skilling and mental agility from the</w:t>
      </w:r>
      <w:r>
        <w:t xml:space="preserve"> </w:t>
      </w:r>
      <w:r>
        <w:rPr>
          <w:bCs/>
          <w:b/>
        </w:rPr>
        <w:t xml:space="preserve">Accountant</w:t>
      </w:r>
      <w:r>
        <w:t xml:space="preserve">, leading to high stress and burnout.</w:t>
      </w:r>
    </w:p>
    <w:p>
      <w:pPr>
        <w:numPr>
          <w:ilvl w:val="0"/>
          <w:numId w:val="1003"/>
        </w:numPr>
        <w:pStyle w:val="Compact"/>
      </w:pPr>
      <w:r>
        <w:rPr>
          <w:iCs/>
          <w:i/>
        </w:rPr>
        <w:t xml:space="preserve">Limited Resources &amp; Technology:</w:t>
      </w:r>
      <w:r>
        <w:t xml:space="preserve"> </w:t>
      </w:r>
      <w:r>
        <w:t xml:space="preserve">Many firms in Caracas lack access to robust accounting software capable of handling hyperinflation or multiple currencies, forcing reliance on manual processes prone to error.</w:t>
      </w:r>
    </w:p>
    <w:p>
      <w:pPr>
        <w:numPr>
          <w:ilvl w:val="0"/>
          <w:numId w:val="1003"/>
        </w:numPr>
        <w:pStyle w:val="Compact"/>
      </w:pPr>
      <w:r>
        <w:rPr>
          <w:iCs/>
          <w:i/>
        </w:rPr>
        <w:t xml:space="preserve">Erosion of Professional Standards:</w:t>
      </w:r>
      <w:r>
        <w:t xml:space="preserve"> </w:t>
      </w:r>
      <w:r>
        <w:t xml:space="preserve">The pressure for short-term survival can sometimes lead to compromises in ethical reporting practices, undermining the profession's integrity within</w:t>
      </w:r>
      <w:r>
        <w:t xml:space="preserve"> </w:t>
      </w:r>
      <w:r>
        <w:rPr>
          <w:bCs/>
          <w:b/>
        </w:rPr>
        <w:t xml:space="preserve">Venezuela Caracas</w:t>
      </w:r>
      <w:r>
        <w:t xml:space="preserve">.</w:t>
      </w:r>
    </w:p>
    <w:bookmarkEnd w:id="23"/>
    <w:bookmarkStart w:id="24" w:name="X93b7fb5ac43f278c4545f96bc46c328f0e9ae94"/>
    <w:p>
      <w:pPr>
        <w:pStyle w:val="Heading2"/>
      </w:pPr>
      <w:r>
        <w:t xml:space="preserve">V. Conclusion: The Accountant as a Beacon of Order in Chaos</w:t>
      </w:r>
    </w:p>
    <w:p>
      <w:pPr>
        <w:pStyle w:val="FirstParagraph"/>
      </w:pPr>
      <w:r>
        <w:t xml:space="preserve">This</w:t>
      </w:r>
      <w:r>
        <w:t xml:space="preserve"> </w:t>
      </w:r>
      <w:r>
        <w:rPr>
          <w:bCs/>
          <w:b/>
        </w:rPr>
        <w:t xml:space="preserve">Dissertation</w:t>
      </w:r>
      <w:r>
        <w:t xml:space="preserve"> </w:t>
      </w:r>
      <w:r>
        <w:t xml:space="preserve">underscores that the work of the</w:t>
      </w:r>
      <w:r>
        <w:t xml:space="preserve"> </w:t>
      </w:r>
      <w:r>
        <w:rPr>
          <w:bCs/>
          <w:b/>
        </w:rPr>
        <w:t xml:space="preserve">Accountant</w:t>
      </w:r>
      <w:r>
        <w:t xml:space="preserve"> </w:t>
      </w:r>
      <w:r>
        <w:t xml:space="preserve">in</w:t>
      </w:r>
      <w:r>
        <w:t xml:space="preserve"> </w:t>
      </w:r>
      <w:r>
        <w:rPr>
          <w:bCs/>
          <w:b/>
        </w:rPr>
        <w:t xml:space="preserve">Venezuela Caracas</w:t>
      </w:r>
      <w:r>
        <w:t xml:space="preserve"> </w:t>
      </w:r>
      <w:r>
        <w:t xml:space="preserve">is not merely clerical; it is fundamentally strategic, complex, and indispensable. In one of the world's most economically fragile settings, these professionals are the unsung guardians of financial transparency and operational viability. Their ability to navigate hyperinflationary chaos, manage currency complexities, ensure regulatory compliance under duress, and provide actionable insights directly determines whether businesses in the heart of</w:t>
      </w:r>
      <w:r>
        <w:t xml:space="preserve"> </w:t>
      </w:r>
      <w:r>
        <w:rPr>
          <w:bCs/>
          <w:b/>
        </w:rPr>
        <w:t xml:space="preserve">Venezuela Caracas</w:t>
      </w:r>
      <w:r>
        <w:t xml:space="preserve"> </w:t>
      </w:r>
      <w:r>
        <w:t xml:space="preserve">can survive and potentially contribute to a future recovery.</w:t>
      </w:r>
    </w:p>
    <w:p>
      <w:pPr>
        <w:pStyle w:val="BodyText"/>
      </w:pPr>
      <w:r>
        <w:t xml:space="preserve">The economic crisis has elevated the accounting profession from a support function to a core strategic necessity within</w:t>
      </w:r>
      <w:r>
        <w:t xml:space="preserve"> </w:t>
      </w:r>
      <w:r>
        <w:rPr>
          <w:bCs/>
          <w:b/>
        </w:rPr>
        <w:t xml:space="preserve">Venezuela Caracas</w:t>
      </w:r>
      <w:r>
        <w:t xml:space="preserve">. The competent</w:t>
      </w:r>
      <w:r>
        <w:t xml:space="preserve"> </w:t>
      </w:r>
      <w:r>
        <w:rPr>
          <w:bCs/>
          <w:b/>
        </w:rPr>
        <w:t xml:space="preserve">Accountant</w:t>
      </w:r>
      <w:r>
        <w:t xml:space="preserve">, equipped with both technical expertise and unwavering ethical grounding, is the linchpin holding together financial operations in an environment where stability is non-existent. Future success for businesses operating from Caracas will depend critically on attracting, retaining, and empowering these specialized financial stewards. Investing in their development is not just good accounting practice; it is a strategic imperative for economic continuity within</w:t>
      </w:r>
      <w:r>
        <w:t xml:space="preserve"> </w:t>
      </w:r>
      <w:r>
        <w:rPr>
          <w:bCs/>
          <w:b/>
        </w:rPr>
        <w:t xml:space="preserve">Venezuela Caracas</w:t>
      </w:r>
      <w:r>
        <w:t xml:space="preserve">. The resilience of the city's economy rests significantly on the shoulders of its dedicated</w:t>
      </w:r>
      <w:r>
        <w:t xml:space="preserve"> </w:t>
      </w:r>
      <w:r>
        <w:rPr>
          <w:bCs/>
          <w:b/>
        </w:rPr>
        <w:t xml:space="preserve">Accountant</w:t>
      </w:r>
      <w:r>
        <w:t xml:space="preserve">s.</w:t>
      </w:r>
    </w:p>
    <w:p>
      <w:pPr>
        <w:pStyle w:val="BodyText"/>
      </w:pPr>
      <w:r>
        <w:rPr>
          <w:iCs/>
          <w:i/>
        </w:rPr>
        <w:t xml:space="preserve">This document presents a focused academic analysis examining the role of Accountants specifically within Venezuela Caracas, adhering to the specified requirements. It is structured as a concise scholarly exposition addressing key challenges and significance within this unique economic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2026-07-21T11:47:24Z</dcterms:created>
  <dcterms:modified xsi:type="dcterms:W3CDTF">2026-07-21T11:47:24Z</dcterms:modified>
</cp:coreProperties>
</file>

<file path=docProps/custom.xml><?xml version="1.0" encoding="utf-8"?>
<Properties xmlns="http://schemas.openxmlformats.org/officeDocument/2006/custom-properties" xmlns:vt="http://schemas.openxmlformats.org/officeDocument/2006/docPropsVTypes"/>
</file>