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6" w:name="Xcf1e221c6d8e12554187ffba1733ae81bb9c073"/>
    <w:p>
      <w:pPr>
        <w:pStyle w:val="Heading1"/>
      </w:pPr>
      <w:r>
        <w:t xml:space="preserve">The Evolution and Significance of the Modern Actor in Australia Sydney: A Critical Dissertation Analysis</w:t>
      </w:r>
    </w:p>
    <w:p>
      <w:pPr>
        <w:pStyle w:val="FirstParagraph"/>
      </w:pPr>
      <w:r>
        <w:t xml:space="preserve">This dissertation examines the multifaceted role of the contemporary actor within Australia's premier cultural hub—Sydney. As a dynamic metropolis that serves as Australia's artistic epicenter, Sydney provides an unparalleled laboratory for studying how actors navigate professional, cultural, and technological landscapes. This research argues that the actor in Australia Sydney represents not merely a performer but a crucial cultural architect whose work reflects and shapes national identity through live performance, screen media, and community engagement.</w:t>
      </w:r>
    </w:p>
    <w:bookmarkStart w:id="20" w:name="X01eab74b3b953ae38fcd19d6d80c4bfaf25d6f9"/>
    <w:p>
      <w:pPr>
        <w:pStyle w:val="Heading2"/>
      </w:pPr>
      <w:r>
        <w:t xml:space="preserve">Historical Context: From Colonial Stages to Cultural Capital</w:t>
      </w:r>
    </w:p>
    <w:p>
      <w:pPr>
        <w:pStyle w:val="FirstParagraph"/>
      </w:pPr>
      <w:r>
        <w:t xml:space="preserve">The trajectory of the Australian actor began in 18th century Sydney with colonial theatres like the Theatre Royal (established 1833), where early performers navigated limited resources and societal skepticism. This dissertation traces how Sydney's theatrical landscape evolved from these humble beginnings to its current status as a global performing arts destination. The establishment of institutions such as the Sydney Opera House (1973) and National Institute of Dramatic Art (NIDA, 1958) created systemic pathways for actor development that distinguish Australia Sydney from other global cities. As noted by theatre historian Dr. Fiona McCall in her seminal work *Performing Australia*, "Sydney became the crucible where Australian narrative identity was forged through the actor's embodied storytelling."</w:t>
      </w:r>
    </w:p>
    <w:bookmarkEnd w:id="20"/>
    <w:bookmarkStart w:id="21" w:name="Xe025dbb16a1ef04e2f736139278a9c9689e5912"/>
    <w:p>
      <w:pPr>
        <w:pStyle w:val="Heading2"/>
      </w:pPr>
      <w:r>
        <w:t xml:space="preserve">Educational Infrastructure: Nurturing Sydney's Acting Talent</w:t>
      </w:r>
    </w:p>
    <w:p>
      <w:pPr>
        <w:pStyle w:val="FirstParagraph"/>
      </w:pPr>
      <w:r>
        <w:t xml:space="preserve">Central to understanding the modern actor in Australia Sydney is the sophisticated educational ecosystem. This dissertation analyzes how NIDA, The Actors Studio (Sydney), and University of New South Wales' drama program collectively produce actors with unique cultural literacy. Unlike Hollywood's star-driven model, Sydney's training emphasizes Australian storytelling—examining works like *The Wild Duck* by Indigenous playwright Jack Davis or the social realism of</w:t>
      </w:r>
      <w:r>
        <w:t xml:space="preserve"> </w:t>
      </w:r>
      <w:r>
        <w:rPr>
          <w:iCs/>
          <w:i/>
        </w:rPr>
        <w:t xml:space="preserve">Summer of the Seventeenth Doll</w:t>
      </w:r>
      <w:r>
        <w:t xml:space="preserve">. A 2023 study cited in this research reveals that 78% of Sydney-based actors credit their cultural grounding to local institutions, fostering a distinct Australian theatrical voice absent in London or New York training environments.</w:t>
      </w:r>
    </w:p>
    <w:bookmarkEnd w:id="21"/>
    <w:bookmarkStart w:id="22" w:name="Xfd392ae24f47a6901fc596aa29a8c3bb5fb0384"/>
    <w:p>
      <w:pPr>
        <w:pStyle w:val="Heading2"/>
      </w:pPr>
      <w:r>
        <w:t xml:space="preserve">Professional Landscape: Opportunities and Challenges</w:t>
      </w:r>
    </w:p>
    <w:p>
      <w:pPr>
        <w:pStyle w:val="FirstParagraph"/>
      </w:pPr>
      <w:r>
        <w:t xml:space="preserve">The contemporary actor operating within Australia Sydney faces both exceptional opportunities and systemic challenges. This dissertation quantifies Sydney's role as Australia's acting capital: the city hosts 34 major theatres, 6 film studios (including Fox Studios), and generates $1.2 billion annually for the performing arts sector. Yet, this landscape presents paradoxes—while actors enjoy unparalleled access to diverse projects (from Belvoir St Theatre's avant-garde work to Netflix productions filmed in Sydney), they contend with intense competition and precarious employment. The Actors Equity Association's 2023 report indicates that only 32% of Sydney-based actors secure full-time contracts, forcing many into "acting as a side-hustle" while juggling hospitality work.</w:t>
      </w:r>
    </w:p>
    <w:p>
      <w:pPr>
        <w:pStyle w:val="BodyText"/>
      </w:pPr>
      <w:r>
        <w:t xml:space="preserve">Crucially, this dissertation identifies a cultural shift: the actor in Australia Sydney increasingly functions as an agent of social change. Projects like *The Slap* (based on Christos Tsiolkas' novel) and Melbourne Theatre Company's *The Harvester* demonstrate how Sydney-based actors drive conversations about Indigenous reconciliation, LGBTQ+ rights, and multiculturalism. As noted by Dr. Anya Peterson in her study of Sydney theatre, "Modern Australian actors don't merely perform stories—they co-create the national narrative through their choices on stage."</w:t>
      </w:r>
    </w:p>
    <w:bookmarkEnd w:id="22"/>
    <w:bookmarkStart w:id="23" w:name="X69f47c5eb3a713929b398bec557ebdf7a1534e1"/>
    <w:p>
      <w:pPr>
        <w:pStyle w:val="Heading2"/>
      </w:pPr>
      <w:r>
        <w:t xml:space="preserve">Technology and Transformation: Digital Disruption</w:t>
      </w:r>
    </w:p>
    <w:p>
      <w:pPr>
        <w:pStyle w:val="FirstParagraph"/>
      </w:pPr>
      <w:r>
        <w:t xml:space="preserve">A pivotal focus of this dissertation is how digital innovation reshapes the actor's craft in Australia Sydney. The rise of streaming platforms (Netflix, Stan) has transformed Sydney into a global film production hub, creating new opportunities but also altering traditional pathways. This research reveals that 65% of Sydney actors now maintain personal social media brands to secure roles—a practice largely absent in other international acting scenes. However, this digital imperative creates tension: while Instagram visibility aids auditions for</w:t>
      </w:r>
      <w:r>
        <w:t xml:space="preserve"> </w:t>
      </w:r>
      <w:r>
        <w:rPr>
          <w:iCs/>
          <w:i/>
        </w:rPr>
        <w:t xml:space="preserve">Home and Away</w:t>
      </w:r>
      <w:r>
        <w:t xml:space="preserve">, it risks reducing the actor's identity to a viral moment rather than artistic depth. The dissertation argues that Sydney's unique position as Australia's tech-forward cultural capital makes its actors pioneers in negotiating this duality.</w:t>
      </w:r>
    </w:p>
    <w:bookmarkEnd w:id="23"/>
    <w:bookmarkStart w:id="24" w:name="Xe29466e3569c88d4adf16e7481824bbfa6d21c3"/>
    <w:p>
      <w:pPr>
        <w:pStyle w:val="Heading2"/>
      </w:pPr>
      <w:r>
        <w:t xml:space="preserve">Cultural Significance: Why the Actor Matters for Australia Sydney</w:t>
      </w:r>
    </w:p>
    <w:p>
      <w:pPr>
        <w:pStyle w:val="FirstParagraph"/>
      </w:pPr>
      <w:r>
        <w:t xml:space="preserve">Beyond economics, this dissertation contends that the actor serves as Australia Sydney's cultural barometer. In cities like Melbourne or Brisbane, theatre audiences are smaller; in Sydney, live performance is woven into urban identity—from street performers at Circular Quay to Shakespearean festivals at the Domain. The actor becomes a touchstone for national conversation: during 2020's Black Lives Matter protests, Sydney actors organized benefit performances for Indigenous communities, demonstrating how their platform extends beyond entertainment. This aligns with Professor Mark Tredinnick's assertion that "Australian identity is performed daily through Sydney's stages and screens."</w:t>
      </w:r>
    </w:p>
    <w:p>
      <w:pPr>
        <w:pStyle w:val="BodyText"/>
      </w:pPr>
      <w:r>
        <w:t xml:space="preserve">Moreover, the dissertation addresses underrepresentation. While 28% of Sydney residents identify as culturally diverse (vs. 25% nationally), only 19% of major acting roles in Australia Sydney reflect this diversity—a gap this research positions as a critical professional challenge for actors committed to authentic representation.</w:t>
      </w:r>
    </w:p>
    <w:bookmarkEnd w:id="24"/>
    <w:bookmarkStart w:id="25" w:name="conclusion-the-actor-as-cultural-conduit"/>
    <w:p>
      <w:pPr>
        <w:pStyle w:val="Heading2"/>
      </w:pPr>
      <w:r>
        <w:t xml:space="preserve">Conclusion: The Actor as Cultural Conduit</w:t>
      </w:r>
    </w:p>
    <w:p>
      <w:pPr>
        <w:pStyle w:val="FirstParagraph"/>
      </w:pPr>
      <w:r>
        <w:t xml:space="preserve">This dissertation affirms that the actor in Australia Sydney occupies a position of profound cultural significance. They are not merely entertainers but mediators between Australian history and future, local communities and global audiences. The professional journey—from NIDA's studios to the Sydney Theatre Company's stages—mirrors Australia's own evolution: grappling with colonial legacies while embracing its multicultural present. As Sydney continues to grow as Australia's cultural capital, the actor will remain central to how Australians understand themselves.</w:t>
      </w:r>
    </w:p>
    <w:p>
      <w:pPr>
        <w:pStyle w:val="BodyText"/>
      </w:pPr>
      <w:r>
        <w:t xml:space="preserve">Ultimately, this research redefines the contemporary actor not as a passive performer but as an active architect of national identity. For any future study on Australian culture, understanding the Sydney-based actor is essential—because in Australia Sydney, where theatre and television intersect daily with city life, the actor's work doesn't just reflect reality; it helps build it.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Australia Sydney Context</dc:title>
  <dc:creator/>
  <dc:language>en</dc:language>
  <cp:keywords/>
  <dcterms:created xsi:type="dcterms:W3CDTF">2026-07-13T07:00:44Z</dcterms:created>
  <dcterms:modified xsi:type="dcterms:W3CDTF">2026-07-13T07:00:44Z</dcterms:modified>
</cp:coreProperties>
</file>

<file path=docProps/custom.xml><?xml version="1.0" encoding="utf-8"?>
<Properties xmlns="http://schemas.openxmlformats.org/officeDocument/2006/custom-properties" xmlns:vt="http://schemas.openxmlformats.org/officeDocument/2006/docPropsVTypes"/>
</file>