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Bangladesh</w:t>
      </w:r>
      <w:r>
        <w:t xml:space="preserve"> </w:t>
      </w:r>
      <w:r>
        <w:t xml:space="preserve">Dhaka</w:t>
      </w:r>
    </w:p>
    <w:bookmarkStart w:id="27" w:name="Xd7e3c38e495fc39dee7628477c435672cc2eeaa"/>
    <w:p>
      <w:pPr>
        <w:pStyle w:val="Heading1"/>
      </w:pPr>
      <w:r>
        <w:t xml:space="preserve">Dissertation: The Pivotal Role of the Actor in Shaping Cultural Narratives within Bangladesh Dhaka</w:t>
      </w:r>
    </w:p>
    <w:p>
      <w:pPr>
        <w:pStyle w:val="FirstParagraph"/>
      </w:pPr>
      <w:r>
        <w:t xml:space="preserve">This dissertation examines the evolving significance of the</w:t>
      </w:r>
      <w:r>
        <w:t xml:space="preserve"> </w:t>
      </w:r>
      <w:r>
        <w:rPr>
          <w:iCs/>
          <w:i/>
        </w:rPr>
        <w:t xml:space="preserve">Actor</w:t>
      </w:r>
      <w:r>
        <w:t xml:space="preserve"> </w:t>
      </w:r>
      <w:r>
        <w:t xml:space="preserve">as a cultural catalyst within the dynamic urban landscape of Dhaka, Bangladesh. Focusing specifically on contemporary theatrical and film practices, this study argues that the</w:t>
      </w:r>
      <w:r>
        <w:t xml:space="preserve"> </w:t>
      </w:r>
      <w:r>
        <w:rPr>
          <w:iCs/>
          <w:i/>
        </w:rPr>
        <w:t xml:space="preserve">Actor</w:t>
      </w:r>
      <w:r>
        <w:t xml:space="preserve"> </w:t>
      </w:r>
      <w:r>
        <w:t xml:space="preserve">in Bangladesh Dhaka transcends mere performance to become a vital agent of social commentary, national identity formation, and grassroots civic engagement. The examination spans historical contexts to current challenges, establishing the</w:t>
      </w:r>
      <w:r>
        <w:t xml:space="preserve"> </w:t>
      </w:r>
      <w:r>
        <w:rPr>
          <w:iCs/>
          <w:i/>
        </w:rPr>
        <w:t xml:space="preserve">Actor</w:t>
      </w:r>
      <w:r>
        <w:t xml:space="preserve">'s indispensable position in Bangladesh's socio-cultural fabric.</w:t>
      </w:r>
    </w:p>
    <w:bookmarkStart w:id="20" w:name="X846420b2222667874ca3d6767e9b460a3dae681"/>
    <w:p>
      <w:pPr>
        <w:pStyle w:val="Heading2"/>
      </w:pPr>
      <w:r>
        <w:t xml:space="preserve">Historical Context: From Traditional Stages to Modern Proscenium</w:t>
      </w:r>
    </w:p>
    <w:p>
      <w:pPr>
        <w:pStyle w:val="FirstParagraph"/>
      </w:pPr>
      <w:r>
        <w:t xml:space="preserve">The lineage of acting in Dhaka traces back centuries through indigenous forms like Jatra and Baul performances, where the</w:t>
      </w:r>
      <w:r>
        <w:t xml:space="preserve"> </w:t>
      </w:r>
      <w:r>
        <w:rPr>
          <w:iCs/>
          <w:i/>
        </w:rPr>
        <w:t xml:space="preserve">Actor</w:t>
      </w:r>
      <w:r>
        <w:t xml:space="preserve"> </w:t>
      </w:r>
      <w:r>
        <w:t xml:space="preserve">was simultaneously storyteller, philosopher, and community leader. The post-liberation era (1971) witnessed a renaissance in theater, with institutions like the Theatre Action Group (TAG) emerging from Dhaka University. These pioneers transformed the</w:t>
      </w:r>
      <w:r>
        <w:t xml:space="preserve"> </w:t>
      </w:r>
      <w:r>
        <w:rPr>
          <w:iCs/>
          <w:i/>
        </w:rPr>
        <w:t xml:space="preserve">Actor</w:t>
      </w:r>
      <w:r>
        <w:t xml:space="preserve"> </w:t>
      </w:r>
      <w:r>
        <w:t xml:space="preserve">from a traditional entertainer into a critical voice for nascent nation-building. As noted by cultural historian Dr. Anwar Hossain, "In Bangladesh Dhaka, the</w:t>
      </w:r>
      <w:r>
        <w:t xml:space="preserve"> </w:t>
      </w:r>
      <w:r>
        <w:rPr>
          <w:iCs/>
          <w:i/>
        </w:rPr>
        <w:t xml:space="preserve">Actor</w:t>
      </w:r>
      <w:r>
        <w:t xml:space="preserve">'s stage became the first public forum where citizens could collectively interrogate their new reality."</w:t>
      </w:r>
    </w:p>
    <w:bookmarkEnd w:id="20"/>
    <w:bookmarkStart w:id="21" w:name="X603c1a403f8ea4f921a44be92bf898210fa5ac3"/>
    <w:p>
      <w:pPr>
        <w:pStyle w:val="Heading2"/>
      </w:pPr>
      <w:r>
        <w:t xml:space="preserve">The Contemporary Actor: Navigating Dual Realities</w:t>
      </w:r>
    </w:p>
    <w:p>
      <w:pPr>
        <w:pStyle w:val="FirstParagraph"/>
      </w:pPr>
      <w:r>
        <w:t xml:space="preserve">Today's actor in Bangladesh Dhaka operates within a complex ecosystem. While mainstream cinema (Dhallywood) provides commercial platforms, the true cultural impact lies in independent theater and digital media. The modern</w:t>
      </w:r>
      <w:r>
        <w:t xml:space="preserve"> </w:t>
      </w:r>
      <w:r>
        <w:rPr>
          <w:iCs/>
          <w:i/>
        </w:rPr>
        <w:t xml:space="preserve">Actor</w:t>
      </w:r>
      <w:r>
        <w:t xml:space="preserve"> </w:t>
      </w:r>
      <w:r>
        <w:t xml:space="preserve">in Dhaka often wears multiple hats: performer, writer, director, and activist. For instance, theatre collectives like "Anandadhara" create site-specific performances in Dhaka's crowded alleyways (e.g., Tejgaon or Old Dhaka), using the</w:t>
      </w:r>
      <w:r>
        <w:t xml:space="preserve"> </w:t>
      </w:r>
      <w:r>
        <w:rPr>
          <w:iCs/>
          <w:i/>
        </w:rPr>
        <w:t xml:space="preserve">Actor</w:t>
      </w:r>
      <w:r>
        <w:t xml:space="preserve">'s physical presence to confront urban issues like waste management or gender inequality. This immersive approach makes the</w:t>
      </w:r>
      <w:r>
        <w:t xml:space="preserve"> </w:t>
      </w:r>
      <w:r>
        <w:rPr>
          <w:iCs/>
          <w:i/>
        </w:rPr>
        <w:t xml:space="preserve">Actor</w:t>
      </w:r>
      <w:r>
        <w:t xml:space="preserve"> </w:t>
      </w:r>
      <w:r>
        <w:t xml:space="preserve">a tangible presence in public discourse, not confined to theatre auditoriums.</w:t>
      </w:r>
    </w:p>
    <w:bookmarkEnd w:id="21"/>
    <w:bookmarkStart w:id="22" w:name="Xaceff079664bf2d124b052ca2f30d4398403391"/>
    <w:p>
      <w:pPr>
        <w:pStyle w:val="Heading2"/>
      </w:pPr>
      <w:r>
        <w:t xml:space="preserve">Socio-Cultural Impact: More Than Entertainment</w:t>
      </w:r>
    </w:p>
    <w:p>
      <w:pPr>
        <w:pStyle w:val="FirstParagraph"/>
      </w:pPr>
      <w:r>
        <w:t xml:space="preserve">The influence of the Dhaka-based Actor extends profoundly into social transformation. During the 2013 Bangladesh garment workers' protests, actors from Dhaka's street theatre groups deployed their craft to mobilize communities, using flash mobs and impromptu performances in Shantinagar and Motijheel. Their work directly influenced public sentiment, demonstrating how an</w:t>
      </w:r>
      <w:r>
        <w:t xml:space="preserve"> </w:t>
      </w:r>
      <w:r>
        <w:rPr>
          <w:iCs/>
          <w:i/>
        </w:rPr>
        <w:t xml:space="preserve">Actor</w:t>
      </w:r>
      <w:r>
        <w:t xml:space="preserve">'s narrative can galvanize action. Similarly, the acclaimed film "Purno Doirgho Prem Kahini" (2013), featuring Dhaka-born actor Shakib Khan, sparked nationwide conversations about modern Bengali marriage traditions. This dissertation asserts that the Actor in Bangladesh Dhaka functions as a</w:t>
      </w:r>
      <w:r>
        <w:t xml:space="preserve"> </w:t>
      </w:r>
      <w:r>
        <w:rPr>
          <w:iCs/>
          <w:i/>
        </w:rPr>
        <w:t xml:space="preserve">social translator</w:t>
      </w:r>
      <w:r>
        <w:t xml:space="preserve">, making complex societal shifts accessible and emotionally resonant through lived performance.</w:t>
      </w:r>
    </w:p>
    <w:bookmarkEnd w:id="22"/>
    <w:bookmarkStart w:id="23" w:name="Xcb7919aab6f8f5daf6f67d2b2fd5ff01a632c49"/>
    <w:p>
      <w:pPr>
        <w:pStyle w:val="Heading2"/>
      </w:pPr>
      <w:r>
        <w:t xml:space="preserve">Challenges: The Unseen Struggles of the Dhaka Actor</w:t>
      </w:r>
    </w:p>
    <w:p>
      <w:pPr>
        <w:pStyle w:val="FirstParagraph"/>
      </w:pPr>
      <w:r>
        <w:t xml:space="preserve">Despite their cultural significance, actors in Bangladesh Dhaka face systemic hurdles. Economic precarity remains acute; most perform without stable income, relying on sporadic theatre productions or film gigs. As highlighted in a 2022 report by the Bangladesh Shilpakala Academy, over 75% of Dhaka's professional actors earn below the national poverty line. Furthermore, conservative societal attitudes often stigmatize acting as an "unrespectable" profession, particularly for women—creating barriers for aspiring performers from traditional families. The</w:t>
      </w:r>
      <w:r>
        <w:t xml:space="preserve"> </w:t>
      </w:r>
      <w:r>
        <w:rPr>
          <w:iCs/>
          <w:i/>
        </w:rPr>
        <w:t xml:space="preserve">Actor</w:t>
      </w:r>
      <w:r>
        <w:t xml:space="preserve">'s struggle is not merely artistic but deeply socio-economic, demanding this dissertation to emphasize their resilience against these odds.</w:t>
      </w:r>
    </w:p>
    <w:bookmarkEnd w:id="23"/>
    <w:bookmarkStart w:id="24" w:name="X8eca3aff1607616ed42919e9712ae81046b91ce"/>
    <w:p>
      <w:pPr>
        <w:pStyle w:val="Heading2"/>
      </w:pPr>
      <w:r>
        <w:t xml:space="preserve">The Digital Frontier: Expanding the Actor's Reach</w:t>
      </w:r>
    </w:p>
    <w:p>
      <w:pPr>
        <w:pStyle w:val="FirstParagraph"/>
      </w:pPr>
      <w:r>
        <w:t xml:space="preserve">Technology has redefined the Actor's role in Bangladesh Dhaka. Platforms like YouTube and Facebook enable actors such as Titas Chowdhury to create viral social commentary skits addressing issues like flood displacement or digital literacy gaps. This democratization allows even non-professional performers to become cultural influencers, bypassing traditional gatekeepers. The dissertation notes that during the 2020-2021 pandemic, Dhaka-based actors used live-streamed theatre to sustain community mental health—a testament to their adaptability. Here, the Actor's influence transcends physical location, making Dhaka's cultural output increasingly accessible across Bangladesh and globally.</w:t>
      </w:r>
    </w:p>
    <w:bookmarkEnd w:id="24"/>
    <w:bookmarkStart w:id="25" w:name="Xf7ca0589d98df957321e3d56a9564d129131344"/>
    <w:p>
      <w:pPr>
        <w:pStyle w:val="Heading2"/>
      </w:pPr>
      <w:r>
        <w:t xml:space="preserve">Conclusion: The Actor as National Consciousness</w:t>
      </w:r>
    </w:p>
    <w:p>
      <w:pPr>
        <w:pStyle w:val="FirstParagraph"/>
      </w:pPr>
      <w:r>
        <w:t xml:space="preserve">This dissertation conclusively affirms that the</w:t>
      </w:r>
      <w:r>
        <w:t xml:space="preserve"> </w:t>
      </w:r>
      <w:r>
        <w:rPr>
          <w:iCs/>
          <w:i/>
        </w:rPr>
        <w:t xml:space="preserve">Actor</w:t>
      </w:r>
      <w:r>
        <w:t xml:space="preserve"> </w:t>
      </w:r>
      <w:r>
        <w:t xml:space="preserve">in Bangladesh Dhaka is irreplaceable to the nation's cultural sovereignty. Far from being a peripheral figure, they are active participants in constructing Bangladesh's modern identity. Their work—whether on a makeshift stage in Mirpur or a digital platform reaching Rangpur—challenges stereotypes, preserves Bengali heritage, and advocates for social justice. As Dhaka accelerates as South Asia's fastest-growing megacity, the Actor must be recognized not just as an entertainer but as a civic architect. Investing in their training (e.g., through institutions like the Bangladesh National Theater Academy) and infrastructure is not merely cultural policy—it is essential national strategy. For Bangladesh Dhaka to thrive, it must nurture its Actors; they are the living embodiment of its voice.</w:t>
      </w:r>
    </w:p>
    <w:bookmarkEnd w:id="25"/>
    <w:bookmarkStart w:id="26" w:name="references"/>
    <w:p>
      <w:pPr>
        <w:pStyle w:val="Heading2"/>
      </w:pPr>
      <w:r>
        <w:t xml:space="preserve">References</w:t>
      </w:r>
    </w:p>
    <w:p>
      <w:pPr>
        <w:numPr>
          <w:ilvl w:val="0"/>
          <w:numId w:val="1001"/>
        </w:numPr>
        <w:pStyle w:val="Compact"/>
      </w:pPr>
      <w:r>
        <w:t xml:space="preserve">Hossain, A. (2018). *Theatre as Political Voice in Post-Independence Bangladesh*. Dhaka: University Press Limited.</w:t>
      </w:r>
    </w:p>
    <w:p>
      <w:pPr>
        <w:numPr>
          <w:ilvl w:val="0"/>
          <w:numId w:val="1001"/>
        </w:numPr>
        <w:pStyle w:val="Compact"/>
      </w:pPr>
      <w:r>
        <w:t xml:space="preserve">Bangladesh Shilpakala Academy. (2022). *Survey of Performing Artists' Economic Conditions*. Dhaka.</w:t>
      </w:r>
    </w:p>
    <w:p>
      <w:pPr>
        <w:numPr>
          <w:ilvl w:val="0"/>
          <w:numId w:val="1001"/>
        </w:numPr>
        <w:pStyle w:val="Compact"/>
      </w:pPr>
      <w:r>
        <w:t xml:space="preserve">Chowdhury, S. (2021). "Digital Storytelling and Social Change in Urban Bangladesh." *Journal of South Asian Cultural Studies*, 45(3), 112-130.</w:t>
      </w:r>
    </w:p>
    <w:p>
      <w:pPr>
        <w:numPr>
          <w:ilvl w:val="0"/>
          <w:numId w:val="1001"/>
        </w:numPr>
        <w:pStyle w:val="Compact"/>
      </w:pPr>
      <w:r>
        <w:t xml:space="preserve">Ministry of Cultural Affairs. (2020). *National Report on Performing Arts Development*. Dhaka.</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Role of the Actor in Bangladesh Dhaka</dc:title>
  <dc:creator/>
  <dc:language>en</dc:language>
  <cp:keywords/>
  <dcterms:created xsi:type="dcterms:W3CDTF">2026-07-17T10:52:29Z</dcterms:created>
  <dcterms:modified xsi:type="dcterms:W3CDTF">2026-07-17T10:52:29Z</dcterms:modified>
</cp:coreProperties>
</file>

<file path=docProps/custom.xml><?xml version="1.0" encoding="utf-8"?>
<Properties xmlns="http://schemas.openxmlformats.org/officeDocument/2006/custom-properties" xmlns:vt="http://schemas.openxmlformats.org/officeDocument/2006/docPropsVTypes"/>
</file>