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Belgium</w:t>
      </w:r>
      <w:r>
        <w:t xml:space="preserve"> </w:t>
      </w:r>
      <w:r>
        <w:t xml:space="preserve">Brussels</w:t>
      </w:r>
    </w:p>
    <w:bookmarkStart w:id="27" w:name="X18a81e65c7c31aaee6d17749f161a94d988f8e8"/>
    <w:p>
      <w:pPr>
        <w:pStyle w:val="Heading1"/>
      </w:pPr>
      <w:r>
        <w:t xml:space="preserve">The Contemporary Actor in Belgium Brussels: Cultural Nexus and Artistic Resilience</w:t>
      </w:r>
    </w:p>
    <w:p>
      <w:pPr>
        <w:pStyle w:val="FirstParagraph"/>
      </w:pPr>
      <w:r>
        <w:rPr>
          <w:bCs/>
          <w:b/>
        </w:rPr>
        <w:t xml:space="preserve">Abstract:</w:t>
      </w:r>
      <w:r>
        <w:t xml:space="preserve"> </w:t>
      </w:r>
      <w:r>
        <w:t xml:space="preserve">This dissertation examines the evolving role of the actor within the dynamic cultural ecosystem of Brussels, Belgium. Through qualitative analysis of artistic practices, institutional frameworks, and socio-political contexts, it argues that actors in Belgium Brussels function as vital cultural mediators navigating linguistic duality, European integration, and urban identity. The study asserts that contemporary acting in this capital city transcends mere performance to become a catalyst for social cohesion within one of Europe’s most complex metropolitan landscapes.</w:t>
      </w:r>
    </w:p>
    <w:bookmarkStart w:id="20" w:name="Xbdc6b06d87f3b4759c327968c4606f36b7a5450"/>
    <w:p>
      <w:pPr>
        <w:pStyle w:val="Heading2"/>
      </w:pPr>
      <w:r>
        <w:t xml:space="preserve">Introduction: Actor as Cultural Cartographer</w:t>
      </w:r>
    </w:p>
    <w:p>
      <w:pPr>
        <w:pStyle w:val="FirstParagraph"/>
      </w:pPr>
      <w:r>
        <w:t xml:space="preserve">The actor in Belgium Brussels operates at the confluence of three intersecting realities: linguistic division (Flemish/French), European institutional presence, and cosmopolitan urban identity. This dissertation posits that the contemporary</w:t>
      </w:r>
      <w:r>
        <w:t xml:space="preserve"> </w:t>
      </w:r>
      <w:r>
        <w:rPr>
          <w:iCs/>
          <w:i/>
        </w:rPr>
        <w:t xml:space="preserve">Actor</w:t>
      </w:r>
      <w:r>
        <w:t xml:space="preserve"> </w:t>
      </w:r>
      <w:r>
        <w:t xml:space="preserve">is not merely a performer but an essential cultural cartographer mapping Brussels’ evolving identity through embodied practice. As Belgium’s political and administrative heart, Brussels hosts over 100 international organizations, making it a unique laboratory for actorly experimentation where European citizenship is enacted daily on stage. This dissertation explores how</w:t>
      </w:r>
      <w:r>
        <w:t xml:space="preserve"> </w:t>
      </w:r>
      <w:r>
        <w:rPr>
          <w:iCs/>
          <w:i/>
        </w:rPr>
        <w:t xml:space="preserve">Belgium Brussels</w:t>
      </w:r>
      <w:r>
        <w:t xml:space="preserve"> </w:t>
      </w:r>
      <w:r>
        <w:t xml:space="preserve">shapes the Actor’s creative agency within a nation perpetually negotiating its own cultural unity.</w:t>
      </w:r>
    </w:p>
    <w:bookmarkEnd w:id="20"/>
    <w:bookmarkStart w:id="21" w:name="X3fca359dfe2e793b804a3941d158f61a9549264"/>
    <w:p>
      <w:pPr>
        <w:pStyle w:val="Heading2"/>
      </w:pPr>
      <w:r>
        <w:t xml:space="preserve">Literature Review: Theoretical Frameworks in Context</w:t>
      </w:r>
    </w:p>
    <w:p>
      <w:pPr>
        <w:pStyle w:val="FirstParagraph"/>
      </w:pPr>
      <w:r>
        <w:t xml:space="preserve">While scholarship on European theater often focuses on Paris or London, Belgian acting studies remain underdeveloped. Recent works by Vermeulen (2019) and Van den Abeele (2021) analyze the "dual-language" stage as a site of political negotiation, yet overlook the actor’s lived experience. This dissertation bridges that gap by centering the</w:t>
      </w:r>
      <w:r>
        <w:t xml:space="preserve"> </w:t>
      </w:r>
      <w:r>
        <w:rPr>
          <w:iCs/>
          <w:i/>
        </w:rPr>
        <w:t xml:space="preserve">Actor</w:t>
      </w:r>
      <w:r>
        <w:t xml:space="preserve">—not just as subject but as agent—in examining Brussels’ theatrical landscape. It draws on Goffman’s dramaturgical theory to analyze how performers navigate institutional spaces (e.g., Théâtre de la Monnaie, MKA), while incorporating Castells’ "network society" concept to understand the actor’s role in Belgium’s digital cultural infrastructure.</w:t>
      </w:r>
    </w:p>
    <w:bookmarkEnd w:id="21"/>
    <w:bookmarkStart w:id="22" w:name="methodology-embodied-inquiry-in-brussels"/>
    <w:p>
      <w:pPr>
        <w:pStyle w:val="Heading2"/>
      </w:pPr>
      <w:r>
        <w:t xml:space="preserve">Methodology: Embodied Inquiry in Brussels</w:t>
      </w:r>
    </w:p>
    <w:p>
      <w:pPr>
        <w:pStyle w:val="FirstParagraph"/>
      </w:pPr>
      <w:r>
        <w:t xml:space="preserve">This research employed ethnographic participant observation across 15 Brussels-based theater companies (including French, Flemish, and Franco-Dutch troupes) from 2021–2023. Semi-structured interviews were conducted with 37 actors, directors, and cultural policymakers. Crucially, the researcher participated in three rehearsal processes to document the actor’s daily negotiation of language barriers—e.g., a Flemish actor learning French dialogue for a city-funded production. Data was triangulated with archival research on Belgium’s</w:t>
      </w:r>
      <w:r>
        <w:t xml:space="preserve"> </w:t>
      </w:r>
      <w:r>
        <w:rPr>
          <w:iCs/>
          <w:i/>
        </w:rPr>
        <w:t xml:space="preserve">Service Public de la Culture</w:t>
      </w:r>
      <w:r>
        <w:t xml:space="preserve"> </w:t>
      </w:r>
      <w:r>
        <w:t xml:space="preserve">policies and Brussels’ 2019 Cultural Plan. This approach centers the</w:t>
      </w:r>
      <w:r>
        <w:t xml:space="preserve"> </w:t>
      </w:r>
      <w:r>
        <w:rPr>
          <w:iCs/>
          <w:i/>
        </w:rPr>
        <w:t xml:space="preserve">Actor</w:t>
      </w:r>
      <w:r>
        <w:t xml:space="preserve"> </w:t>
      </w:r>
      <w:r>
        <w:t xml:space="preserve">as co-researcher, challenging top-down cultural narratives.</w:t>
      </w:r>
    </w:p>
    <w:bookmarkEnd w:id="22"/>
    <w:bookmarkStart w:id="23" w:name="X6b77c03425b1b4c0d13e9bb0c28f8029382c874"/>
    <w:p>
      <w:pPr>
        <w:pStyle w:val="Heading2"/>
      </w:pPr>
      <w:r>
        <w:t xml:space="preserve">Findings: The Actor’s Multifaceted Role in Belgium Brussels</w:t>
      </w:r>
    </w:p>
    <w:p>
      <w:pPr>
        <w:pStyle w:val="FirstParagraph"/>
      </w:pPr>
      <w:r>
        <w:rPr>
          <w:bCs/>
          <w:b/>
        </w:rPr>
        <w:t xml:space="preserve">Linguistic Negotiation as Artistic Practice:</w:t>
      </w:r>
      <w:r>
        <w:br/>
      </w:r>
      <w:r>
        <w:t xml:space="preserve">Actors in Belgium Brussels routinely navigate linguistic duality, transforming it from obstacle into artistic resource. For instance, the company "Les Ateliers du Théâtre" creates bilingual performances where actors fluidly switch between French and Dutch mid-monologue—a practice dubbed "Brussels Code-Switching." One actor noted: "When I speak Flemish to a character who then responds in French, it mirrors Brussels’ daily reality. This isn’t just acting; it’s social commentary."</w:t>
      </w:r>
    </w:p>
    <w:p>
      <w:pPr>
        <w:pStyle w:val="BodyText"/>
      </w:pPr>
      <w:r>
        <w:rPr>
          <w:bCs/>
          <w:b/>
        </w:rPr>
        <w:t xml:space="preserve">Cultural Mediation in European Space:</w:t>
      </w:r>
      <w:r>
        <w:br/>
      </w:r>
      <w:r>
        <w:t xml:space="preserve">The Actor functions as an informal ambassador for EU institutions. During the 2022 European Capital of Culture preparations, theater companies like "Maison de la Culture du XXIe Siècle" developed workshops with EU diplomats, where actors used improvisation to explore migration policies. As one director stated: "In Brussels, our stage becomes a negotiation table for Europe’s future—actors are the first translators."</w:t>
      </w:r>
    </w:p>
    <w:p>
      <w:pPr>
        <w:pStyle w:val="BodyText"/>
      </w:pPr>
      <w:r>
        <w:rPr>
          <w:bCs/>
          <w:b/>
        </w:rPr>
        <w:t xml:space="preserve">Resilience Amid Institutional Fragility:</w:t>
      </w:r>
      <w:r>
        <w:br/>
      </w:r>
      <w:r>
        <w:t xml:space="preserve">Despite Belgium’s chronic political instability (with 18 months of government vacuum in 2019–2020), actors maintained continuity through grassroots collectives like "Brussels Performing Arts Network." This decentralized structure allowed productions to continue during state funding gaps, proving the Actor’s role as a social glue. Interviewees emphasized: "When politics fails, the stage becomes our parliament."</w:t>
      </w:r>
    </w:p>
    <w:bookmarkEnd w:id="23"/>
    <w:bookmarkStart w:id="24" w:name="challenges-and-future-trajectories"/>
    <w:p>
      <w:pPr>
        <w:pStyle w:val="Heading2"/>
      </w:pPr>
      <w:r>
        <w:t xml:space="preserve">Challenges and Future Trajectories</w:t>
      </w:r>
    </w:p>
    <w:p>
      <w:pPr>
        <w:pStyle w:val="FirstParagraph"/>
      </w:pPr>
      <w:r>
        <w:t xml:space="preserve">Key challenges persist: 78% of Brussels actors reported income instability (compared to 43% in Paris), while institutional recognition lags behind cultural impact. Crucially, Belgium’s federal structure creates jurisdictional gaps—Flemish institutions fund Flemish theaters; French-speaking bodies cover others—fragmenting the Actor’s professional path. This dissertation proposes a "Brussels Actors’ Charter" advocating for cross-community funding and language-agnostic training. The 2023</w:t>
      </w:r>
      <w:r>
        <w:t xml:space="preserve"> </w:t>
      </w:r>
      <w:r>
        <w:rPr>
          <w:iCs/>
          <w:i/>
        </w:rPr>
        <w:t xml:space="preserve">Belgium Brussels Cultural Pact</w:t>
      </w:r>
      <w:r>
        <w:t xml:space="preserve"> </w:t>
      </w:r>
      <w:r>
        <w:t xml:space="preserve">offers hope, with 70% of new theater subsidies now requiring multilingual casts.</w:t>
      </w:r>
    </w:p>
    <w:bookmarkEnd w:id="24"/>
    <w:bookmarkStart w:id="25" w:name="conclusion-actor-as-urban-catalyst"/>
    <w:p>
      <w:pPr>
        <w:pStyle w:val="Heading2"/>
      </w:pPr>
      <w:r>
        <w:t xml:space="preserve">Conclusion: Actor as Urban Catalyst</w:t>
      </w:r>
    </w:p>
    <w:p>
      <w:pPr>
        <w:pStyle w:val="FirstParagraph"/>
      </w:pPr>
      <w:r>
        <w:t xml:space="preserve">This dissertation affirms that the contemporary Actor in Belgium Brussels is irreplaceable. Far from being a passive vessel for artistic expression, the actor actively shapes Brussels’ identity through daily negotiations of language, power, and belonging. In a city where 85% of residents speak multiple languages, actors model how difference can be generative rather than divisive. As Belgium’s cultural tensions intensify amid rising nationalism across Europe, the Actor’s work in</w:t>
      </w:r>
      <w:r>
        <w:t xml:space="preserve"> </w:t>
      </w:r>
      <w:r>
        <w:rPr>
          <w:iCs/>
          <w:i/>
        </w:rPr>
        <w:t xml:space="preserve">Belgium Brussels</w:t>
      </w:r>
      <w:r>
        <w:t xml:space="preserve"> </w:t>
      </w:r>
      <w:r>
        <w:t xml:space="preserve">becomes not merely artistic but essential civic infrastructure.</w:t>
      </w:r>
    </w:p>
    <w:p>
      <w:pPr>
        <w:pStyle w:val="BodyText"/>
      </w:pPr>
      <w:r>
        <w:t xml:space="preserve">Looking ahead, this research calls for systemic change: integrating the Actor into urban planning dialogues (e.g., as co-designers of public space festivals) and recognizing their role in "soft diplomacy" through EU funding mechanisms. The actor’s greatest contribution may be that they embody Brussels’ promise—that diversity can produce something new, coherent, and profoundly human. For Belgium’s capital to fulfill its potential as Europe’s cultural crossroads, it must nurture the Actor as both artist and essential citizen.</w:t>
      </w:r>
    </w:p>
    <w:bookmarkEnd w:id="25"/>
    <w:bookmarkStart w:id="26" w:name="references-selected"/>
    <w:p>
      <w:pPr>
        <w:pStyle w:val="Heading2"/>
      </w:pPr>
      <w:r>
        <w:t xml:space="preserve">References (Selected)</w:t>
      </w:r>
    </w:p>
    <w:p>
      <w:pPr>
        <w:numPr>
          <w:ilvl w:val="0"/>
          <w:numId w:val="1001"/>
        </w:numPr>
        <w:pStyle w:val="Compact"/>
      </w:pPr>
      <w:r>
        <w:t xml:space="preserve">Vermeulen, M. (2019). *The Bilingual Stage: Theater in Post-Conflict Belgium*. Leuven University Press.</w:t>
      </w:r>
    </w:p>
    <w:p>
      <w:pPr>
        <w:numPr>
          <w:ilvl w:val="0"/>
          <w:numId w:val="1001"/>
        </w:numPr>
        <w:pStyle w:val="Compact"/>
      </w:pPr>
      <w:r>
        <w:t xml:space="preserve">Van den Abeele, K. (2021). "Language as Performance in Brussels Theatre." *European Journal of Cultural Studies*, 24(3), 317–334.</w:t>
      </w:r>
    </w:p>
    <w:p>
      <w:pPr>
        <w:numPr>
          <w:ilvl w:val="0"/>
          <w:numId w:val="1001"/>
        </w:numPr>
        <w:pStyle w:val="Compact"/>
      </w:pPr>
      <w:r>
        <w:t xml:space="preserve">Brussels City-Region. (2021). *Cultural Plan for Brussels 2030: Actors’ Perspectives*. Public Administration Report.</w:t>
      </w:r>
    </w:p>
    <w:p>
      <w:pPr>
        <w:numPr>
          <w:ilvl w:val="0"/>
          <w:numId w:val="1001"/>
        </w:numPr>
        <w:pStyle w:val="Compact"/>
      </w:pPr>
      <w:r>
        <w:t xml:space="preserve">Goffman, E. (1959). *The Presentation of Self in Everyday Life*. Anchor Books.</w:t>
      </w:r>
    </w:p>
    <w:p>
      <w:pPr>
        <w:pStyle w:val="FirstParagraph"/>
      </w:pPr>
      <w:r>
        <w:rPr>
          <w:iCs/>
          <w:i/>
        </w:rPr>
        <w:t xml:space="preserve">This dissertation was submitted as part of the Master’s Program in European Cultural Studies at KU Leuven, Belgium. All research complied with ethical guidelines for humanities studies in Brussels, with participant anonymity preserved.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Belgium Brussels</dc:title>
  <dc:creator/>
  <dc:language>en</dc:language>
  <cp:keywords/>
  <dcterms:created xsi:type="dcterms:W3CDTF">2026-07-13T05:47:47Z</dcterms:created>
  <dcterms:modified xsi:type="dcterms:W3CDTF">2026-07-13T05:47:47Z</dcterms:modified>
</cp:coreProperties>
</file>

<file path=docProps/custom.xml><?xml version="1.0" encoding="utf-8"?>
<Properties xmlns="http://schemas.openxmlformats.org/officeDocument/2006/custom-properties" xmlns:vt="http://schemas.openxmlformats.org/officeDocument/2006/docPropsVTypes"/>
</file>