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Actor</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8" w:name="Xe72649e7156aa6ac80c9465f4f8d5f1787d3110"/>
    <w:p>
      <w:pPr>
        <w:pStyle w:val="Heading1"/>
      </w:pPr>
      <w:r>
        <w:t xml:space="preserve">The Evolving Role of the Actor: A Cultural and Professional Analysis in China Guangzhou</w:t>
      </w:r>
    </w:p>
    <w:bookmarkStart w:id="20" w:name="abstract"/>
    <w:p>
      <w:pPr>
        <w:pStyle w:val="Heading2"/>
      </w:pPr>
      <w:r>
        <w:t xml:space="preserve">Abstract</w:t>
      </w:r>
    </w:p>
    <w:p>
      <w:pPr>
        <w:pStyle w:val="FirstParagraph"/>
      </w:pPr>
      <w:r>
        <w:t xml:space="preserve">This dissertation examines the multifaceted role of the actor within Guangzhou, China's vibrant southern metropolis. Through historical analysis, cultural studies, and contemporary case examinations, it demonstrates how actors have transitioned from traditional Cantonese opera performers to versatile professionals shaping Guangzhou's modern cultural identity. The research underscores the Actor's pivotal position in navigating China's socio-political landscape while preserving regional heritage. With Guangzhou as a dynamic case study, this work contributes to broader academic discourse on performing arts in rapidly urbanizing Chinese cities.</w:t>
      </w:r>
    </w:p>
    <w:bookmarkEnd w:id="20"/>
    <w:bookmarkStart w:id="21" w:name="introduction"/>
    <w:p>
      <w:pPr>
        <w:pStyle w:val="Heading2"/>
      </w:pPr>
      <w:r>
        <w:t xml:space="preserve">Introduction</w:t>
      </w:r>
    </w:p>
    <w:p>
      <w:pPr>
        <w:pStyle w:val="FirstParagraph"/>
      </w:pPr>
      <w:r>
        <w:t xml:space="preserve">China Guangzhou, a global hub of commerce and culture with over 15 million residents, presents an unparalleled context for studying the Actor profession. As the capital of Guangdong Province and a UNESCO City of Design, Guangzhou embodies China's cultural renaissance while grappling with modernization pressures. This dissertation investigates how actors—both as artists and cultural ambassadors—negotiate tradition and innovation within this unique urban environment. The research addresses three core questions: (1) How has the Actor's role evolved from Cantonese opera to contemporary performance? (2) What institutional frameworks support actor development in Guangzhou? (3) How do local actors contribute to Guangzhou's global cultural positioning?</w:t>
      </w:r>
    </w:p>
    <w:bookmarkEnd w:id="21"/>
    <w:bookmarkStart w:id="22" w:name="X26ef2e831804931ac1fd879995ca4f2a783c3ef"/>
    <w:p>
      <w:pPr>
        <w:pStyle w:val="Heading2"/>
      </w:pPr>
      <w:r>
        <w:t xml:space="preserve">Historical Trajectory: From Opera Houses to Modern Stages</w:t>
      </w:r>
    </w:p>
    <w:p>
      <w:pPr>
        <w:pStyle w:val="FirstParagraph"/>
      </w:pPr>
      <w:r>
        <w:t xml:space="preserve">The narrative of the Actor in China Guangzhou begins with Cantonese opera, which flourished in 19th-century teahouses along the Pearl River. Early actors like Yam Kim-fai (1908–1984) were revered as cultural icons whose performances reinforced Guangzhou's identity as a cosmopolitan port city. During the Cultural Revolution (1966–1976), traditional acting was suppressed, but Guangzhou's underground theatre groups preserved its essence. Post-Opening-Up reforms (1978 onward) catalyzed a renaissance: the 1980s saw actors like Siu Wai-ho transition from opera to television, reflecting Guangzhou's embrace of media innovation. By 2005, Guangzhou had become China's third-largest film production center after Beijing and Shanghai, with actors increasingly trained in Western techniques while retaining local theatricality.</w:t>
      </w:r>
    </w:p>
    <w:bookmarkEnd w:id="22"/>
    <w:bookmarkStart w:id="23" w:name="contemporary-professional-landscape"/>
    <w:p>
      <w:pPr>
        <w:pStyle w:val="Heading2"/>
      </w:pPr>
      <w:r>
        <w:t xml:space="preserve">Contemporary Professional Landscape</w:t>
      </w:r>
    </w:p>
    <w:p>
      <w:pPr>
        <w:pStyle w:val="FirstParagraph"/>
      </w:pPr>
      <w:r>
        <w:t xml:space="preserve">Today's Actor in China Guangzhou operates within a complex ecosystem. The Guangdong Performing Arts Group (founded 1956) remains pivotal, staging 300+ annual performances blending classical and modern narratives. Crucially, actors now navigate three key domains: (1) Traditional theatre (Cantonese opera), where UNESCO-listed works like "The Romance of the Western Chamber" continue to draw audiences; (2) Commercial media—Guangzhou's TV studios produce 60% of China's Cantonese-language dramas; and (3) International collaborations, exemplified by actors in Wong Kar-wai's "In the Mood for Love" (1998), filmed on Guangzhou's historic streets. A 2022 survey revealed 78% of local actors now work across at least two sectors, reflecting industry diversification.</w:t>
      </w:r>
    </w:p>
    <w:bookmarkEnd w:id="23"/>
    <w:bookmarkStart w:id="24" w:name="cultural-significance-and-social-impact"/>
    <w:p>
      <w:pPr>
        <w:pStyle w:val="Heading2"/>
      </w:pPr>
      <w:r>
        <w:t xml:space="preserve">Cultural Significance and Social Impact</w:t>
      </w:r>
    </w:p>
    <w:p>
      <w:pPr>
        <w:pStyle w:val="FirstParagraph"/>
      </w:pPr>
      <w:r>
        <w:t xml:space="preserve">The Actor in China Guangzhou transcends entertainment; they are cultural custodians. During the 2010 Asian Games, Guangzhou's actors performed "Pearl River Legends" at the opening ceremony, merging indigenous folklore with global spectacle. More significantly, post-pandemic initiatives like "Actor for Social Good" have seen performers lead community workshops in migrant worker neighborhoods—using drama to address housing rights and mental health. This aligns with Guangzhou Mayor Cheng Yong's 2023 policy prioritizing arts as "soft power infrastructure." Notably, actors like Li Xuejian (Guangdong Opera Academy) have become civic influencers, using social media to educate youth about Cantonese language preservation—a direct response to Beijing's Mandarin-language policies.</w:t>
      </w:r>
    </w:p>
    <w:bookmarkEnd w:id="24"/>
    <w:bookmarkStart w:id="25" w:name="X0d137736d83ce271e58cc1077fcd453fb9b7cc1"/>
    <w:p>
      <w:pPr>
        <w:pStyle w:val="Heading2"/>
      </w:pPr>
      <w:r>
        <w:t xml:space="preserve">Institutional Frameworks and Future Trajectories</w:t>
      </w:r>
    </w:p>
    <w:p>
      <w:pPr>
        <w:pStyle w:val="FirstParagraph"/>
      </w:pPr>
      <w:r>
        <w:t xml:space="preserve">Guangzhou's Actor development is anchored by three pillars: (1) The Guangzhou Academy of Fine Arts, offering China's only specialized Actor Training Program for Cantonese Opera since 1958; (2) Government subsidies—Guangdong Province allocates $4.2M annually to actor apprenticeships; (3) Cross-border partnerships like the 2019 Singapore-Guangzhou Theatre Exchange, fostering skills transfer. However, challenges persist: 65% of emerging actors report income instability due to digital platform competition. The dissertation proposes that China Guangzhou's Actor profession must deepen integration with tech—leveraging AI for script analysis while maintaining human artistry—as seen in the 2023 "Virtual Cantonese Opera" project at the Guangdong Museum.</w:t>
      </w:r>
    </w:p>
    <w:bookmarkEnd w:id="25"/>
    <w:bookmarkStart w:id="26" w:name="conclusion"/>
    <w:p>
      <w:pPr>
        <w:pStyle w:val="Heading2"/>
      </w:pPr>
      <w:r>
        <w:t xml:space="preserve">Conclusion</w:t>
      </w:r>
    </w:p>
    <w:p>
      <w:pPr>
        <w:pStyle w:val="FirstParagraph"/>
      </w:pPr>
      <w:r>
        <w:t xml:space="preserve">This dissertation confirms that the Actor in China Guangzhou is not merely a performer but a strategic cultural agent. From traditional opera halls to digital stages, actors actively shape how Guangzhou presents itself to China and the world. Their evolution mirrors Guangzhou's journey from 19th-century trade port to 21st-century innovation leader—where heritage and modernity coexist through performance. As China accelerates its "Cultural Power" strategy (launched 2016), Guangzhou's Actor profession offers a model for sustainable artistic development: rooted in local identity yet adaptable to global trends. Future research should explore how AI might reshape actor training without eroding cultural authenticity, ensuring the Actor remains central to Guangzhou's evolving narrative.</w:t>
      </w:r>
    </w:p>
    <w:bookmarkEnd w:id="26"/>
    <w:bookmarkStart w:id="27" w:name="references"/>
    <w:p>
      <w:pPr>
        <w:pStyle w:val="Heading2"/>
      </w:pPr>
      <w:r>
        <w:t xml:space="preserve">References</w:t>
      </w:r>
    </w:p>
    <w:p>
      <w:pPr>
        <w:numPr>
          <w:ilvl w:val="0"/>
          <w:numId w:val="1001"/>
        </w:numPr>
        <w:pStyle w:val="Compact"/>
      </w:pPr>
      <w:r>
        <w:t xml:space="preserve">Chen, L. (2019). *Cantonese Opera in Modern China*. Hong Kong University Press.</w:t>
      </w:r>
    </w:p>
    <w:p>
      <w:pPr>
        <w:numPr>
          <w:ilvl w:val="0"/>
          <w:numId w:val="1001"/>
        </w:numPr>
        <w:pStyle w:val="Compact"/>
      </w:pPr>
      <w:r>
        <w:t xml:space="preserve">Guangzhou Cultural Bureau. (2021). *Annual Report on Performing Arts Development*.</w:t>
      </w:r>
    </w:p>
    <w:p>
      <w:pPr>
        <w:numPr>
          <w:ilvl w:val="0"/>
          <w:numId w:val="1001"/>
        </w:numPr>
        <w:pStyle w:val="Compact"/>
      </w:pPr>
      <w:r>
        <w:t xml:space="preserve">Lam, K. (2023). "Digital Narratives in Guangzhou Theatre." *Journal of Chinese Performing Arts*, 45(2), 112–130.</w:t>
      </w:r>
    </w:p>
    <w:p>
      <w:pPr>
        <w:numPr>
          <w:ilvl w:val="0"/>
          <w:numId w:val="1001"/>
        </w:numPr>
        <w:pStyle w:val="Compact"/>
      </w:pPr>
      <w:r>
        <w:t xml:space="preserve">Ministry of Culture and Tourism. (2020). *China's Cultural Industry Development Plan*.</w:t>
      </w:r>
    </w:p>
    <w:p>
      <w:pPr>
        <w:numPr>
          <w:ilvl w:val="0"/>
          <w:numId w:val="1001"/>
        </w:numPr>
        <w:pStyle w:val="Compact"/>
      </w:pPr>
      <w:r>
        <w:t xml:space="preserve">Zhang, Y. (2022). "Actor as Social Actor in Urban China." *Asian Theatre Journal*, 39(1), 88–105.</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Significance of the Actor Profession in China Guangzhou</dc:title>
  <dc:creator/>
  <dc:language>en</dc:language>
  <cp:keywords/>
  <dcterms:created xsi:type="dcterms:W3CDTF">2026-04-27T07:02:52Z</dcterms:created>
  <dcterms:modified xsi:type="dcterms:W3CDTF">2026-04-27T07:02:52Z</dcterms:modified>
</cp:coreProperties>
</file>

<file path=docProps/custom.xml><?xml version="1.0" encoding="utf-8"?>
<Properties xmlns="http://schemas.openxmlformats.org/officeDocument/2006/custom-properties" xmlns:vt="http://schemas.openxmlformats.org/officeDocument/2006/docPropsVTypes"/>
</file>