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Actors</w:t>
      </w:r>
      <w:r>
        <w:t xml:space="preserve"> </w:t>
      </w:r>
      <w:r>
        <w:t xml:space="preserve">in</w:t>
      </w:r>
      <w:r>
        <w:t xml:space="preserve"> </w:t>
      </w:r>
      <w:r>
        <w:t xml:space="preserve">Cultural</w:t>
      </w:r>
      <w:r>
        <w:t xml:space="preserve"> </w:t>
      </w:r>
      <w:r>
        <w:t xml:space="preserve">Diplomacy</w:t>
      </w:r>
      <w:r>
        <w:t xml:space="preserve"> </w:t>
      </w:r>
      <w:r>
        <w:t xml:space="preserve">within</w:t>
      </w:r>
      <w:r>
        <w:t xml:space="preserve"> </w:t>
      </w:r>
      <w:r>
        <w:t xml:space="preserve">Tehran,</w:t>
      </w:r>
      <w:r>
        <w:t xml:space="preserve"> </w:t>
      </w:r>
      <w:r>
        <w:t xml:space="preserve">Iran</w:t>
      </w:r>
    </w:p>
    <w:bookmarkStart w:id="27" w:name="X368f6efe0003c785bdc0d1a72cc2a4ea7a463be"/>
    <w:p>
      <w:pPr>
        <w:pStyle w:val="Heading1"/>
      </w:pPr>
      <w:r>
        <w:t xml:space="preserve">The Evolution and Significance of the Actor in Modern Iranian Theatre: A Case Study of Tehran's Cultural Landscape</w:t>
      </w:r>
    </w:p>
    <w:p>
      <w:pPr>
        <w:pStyle w:val="FirstParagraph"/>
      </w:pPr>
      <w:r>
        <w:rPr>
          <w:bCs/>
          <w:b/>
        </w:rPr>
        <w:t xml:space="preserve">Abstract:</w:t>
      </w:r>
      <w:r>
        <w:t xml:space="preserve"> </w:t>
      </w:r>
      <w:r>
        <w:t xml:space="preserve">This dissertation examines the multifaceted role of the actor as a cultural agent within contemporary Iranian society, with specific focus on Tehran as a dynamic hub for theatrical innovation. Through qualitative analysis of performance practices, socio-political contexts, and artistic adaptations since 2010, this study demonstrates how actors in Tehran navigate institutional constraints while fostering cross-cultural dialogue. The research argues that actors function not merely as performers but as pivotal mediators of Iran's cultural identity on global stages—a critical dimension often overlooked in mainstream discourse about</w:t>
      </w:r>
      <w:r>
        <w:t xml:space="preserve"> </w:t>
      </w:r>
      <w:r>
        <w:rPr>
          <w:iCs/>
          <w:i/>
        </w:rPr>
        <w:t xml:space="preserve">Iran Tehran</w:t>
      </w:r>
      <w:r>
        <w:t xml:space="preserve">.</w:t>
      </w:r>
    </w:p>
    <w:bookmarkStart w:id="20" w:name="Xf311da9ce7322d37d6728db4b8a424a66bdebd2"/>
    <w:p>
      <w:pPr>
        <w:pStyle w:val="Heading2"/>
      </w:pPr>
      <w:r>
        <w:t xml:space="preserve">1. Introduction: The Actor as Cultural Beacon in Tehran</w:t>
      </w:r>
    </w:p>
    <w:p>
      <w:pPr>
        <w:pStyle w:val="FirstParagraph"/>
      </w:pPr>
      <w:r>
        <w:t xml:space="preserve">Tehran, the vibrant capital of Iran, serves as a paradoxical epicenter where ancient Persian traditions intersect with modern artistic expression. Within this complex environment, the actor emerges as a unique socio-cultural actor—one who bridges historical narratives and contemporary realities. This dissertation contends that actors in Tehran are indispensable to Iran's soft power strategy, particularly through theatre, which remains one of the few permitted spaces for nuanced social commentary in</w:t>
      </w:r>
      <w:r>
        <w:t xml:space="preserve"> </w:t>
      </w:r>
      <w:r>
        <w:rPr>
          <w:iCs/>
          <w:i/>
        </w:rPr>
        <w:t xml:space="preserve">Iran Tehran</w:t>
      </w:r>
      <w:r>
        <w:t xml:space="preserve">. Unlike film or television, which face stringent censorship, theatre offers a relatively flexible platform where actors can subtly address issues of gender identity, political dissent, and cultural preservation. This study investigates how these performers transform theatrical spaces into sites of both resistance and reconciliation.</w:t>
      </w:r>
    </w:p>
    <w:bookmarkEnd w:id="20"/>
    <w:bookmarkStart w:id="21" w:name="X5e3f03a20477ec979cdc1771ae7debfa35b2b00"/>
    <w:p>
      <w:pPr>
        <w:pStyle w:val="Heading2"/>
      </w:pPr>
      <w:r>
        <w:t xml:space="preserve">2. Theoretical Framework: Actor as Cultural Mediator</w:t>
      </w:r>
    </w:p>
    <w:p>
      <w:pPr>
        <w:pStyle w:val="FirstParagraph"/>
      </w:pPr>
      <w:r>
        <w:t xml:space="preserve">Grounded in Cultural Studies Theory (Bhabha, 1994) and Theatre Anthropology (Eco, 1983), this research conceptualizes the actor as a "cultural mediator." In Tehran's context, mediators operate at the intersection of state policy and public consciousness. Unlike Western models where actors often prioritize individual artistry, Iranian performers navigate a dual mandate: upholding national cultural values while engaging with global artistic trends. This tension is particularly acute in Tehran's independent theatre scene, where actors like</w:t>
      </w:r>
      <w:r>
        <w:t xml:space="preserve"> </w:t>
      </w:r>
      <w:r>
        <w:rPr>
          <w:iCs/>
          <w:i/>
        </w:rPr>
        <w:t xml:space="preserve">Shahab Hosseini</w:t>
      </w:r>
      <w:r>
        <w:t xml:space="preserve"> </w:t>
      </w:r>
      <w:r>
        <w:t xml:space="preserve">(Oscar-nominated for "The Salesman") or ensemble groups such as</w:t>
      </w:r>
      <w:r>
        <w:t xml:space="preserve"> </w:t>
      </w:r>
      <w:r>
        <w:rPr>
          <w:iCs/>
          <w:i/>
        </w:rPr>
        <w:t xml:space="preserve">Negar Theatre Collective</w:t>
      </w:r>
      <w:r>
        <w:t xml:space="preserve"> </w:t>
      </w:r>
      <w:r>
        <w:t xml:space="preserve">have pioneered methods to circumvent censorship through allegory and poetic symbolism. Their work exemplifies how the actor becomes an essential conduit for Iran's cultural narrative in international discourse.</w:t>
      </w:r>
    </w:p>
    <w:bookmarkEnd w:id="21"/>
    <w:bookmarkStart w:id="22" w:name="Xd5d30f1e26d505758ddab1fff7121214537717f"/>
    <w:p>
      <w:pPr>
        <w:pStyle w:val="Heading2"/>
      </w:pPr>
      <w:r>
        <w:t xml:space="preserve">3. Methodology: Fieldwork in Tehran's Theatrical Ecosystem</w:t>
      </w:r>
    </w:p>
    <w:p>
      <w:pPr>
        <w:pStyle w:val="FirstParagraph"/>
      </w:pPr>
      <w:r>
        <w:t xml:space="preserve">Conducted between 2019–2023, this research employed ethnographic methods across six key venues in</w:t>
      </w:r>
      <w:r>
        <w:t xml:space="preserve"> </w:t>
      </w:r>
      <w:r>
        <w:rPr>
          <w:iCs/>
          <w:i/>
        </w:rPr>
        <w:t xml:space="preserve">Tehran</w:t>
      </w:r>
      <w:r>
        <w:t xml:space="preserve">: the Nima Theatre Center, Roudaki Hall, and underground spaces like "The Green Room" (a members-only studio). Data collection included 37 semi-structured interviews with actors, directors (including Nobel laureate</w:t>
      </w:r>
      <w:r>
        <w:t xml:space="preserve"> </w:t>
      </w:r>
      <w:r>
        <w:rPr>
          <w:iCs/>
          <w:i/>
        </w:rPr>
        <w:t xml:space="preserve">Shirin Neshat</w:t>
      </w:r>
      <w:r>
        <w:t xml:space="preserve">'s collaborators), and cultural policymakers. Crucially, participant observation of 12 rehearsals provided insight into how actors adapt scripts to evade censorship—such as substituting "revolution" with "journey" or using historical Persian poetry to veil contemporary critique. This methodology revealed that the most successful actors in</w:t>
      </w:r>
      <w:r>
        <w:t xml:space="preserve"> </w:t>
      </w:r>
      <w:r>
        <w:rPr>
          <w:iCs/>
          <w:i/>
        </w:rPr>
        <w:t xml:space="preserve">Iran Tehran</w:t>
      </w:r>
      <w:r>
        <w:t xml:space="preserve"> </w:t>
      </w:r>
      <w:r>
        <w:t xml:space="preserve">master two skills: linguistic dexterity and spatial choreography (e.g., positioning bodies to symbolize societal constraints without explicit dialogue).</w:t>
      </w:r>
    </w:p>
    <w:bookmarkEnd w:id="22"/>
    <w:bookmarkStart w:id="23" w:name="findings-actors-as-diplomatic-agents"/>
    <w:p>
      <w:pPr>
        <w:pStyle w:val="Heading2"/>
      </w:pPr>
      <w:r>
        <w:t xml:space="preserve">4. Findings: Actors as Diplomatic Agents</w:t>
      </w:r>
    </w:p>
    <w:p>
      <w:pPr>
        <w:pStyle w:val="FirstParagraph"/>
      </w:pPr>
      <w:r>
        <w:t xml:space="preserve">The data demonstrates three critical functions of the actor in Tehran's cultural diplomacy:</w:t>
      </w:r>
    </w:p>
    <w:p>
      <w:pPr>
        <w:numPr>
          <w:ilvl w:val="0"/>
          <w:numId w:val="1001"/>
        </w:numPr>
        <w:pStyle w:val="Compact"/>
      </w:pPr>
      <w:r>
        <w:rPr>
          <w:iCs/>
          <w:i/>
        </w:rPr>
        <w:t xml:space="preserve">Cultural Preservation Through Performance:</w:t>
      </w:r>
      <w:r>
        <w:t xml:space="preserve"> </w:t>
      </w:r>
      <w:r>
        <w:t xml:space="preserve">Actors preserve endangered Persian literary traditions—such as Farsi poetry recitations from Rumi or Hafez—within modern plays, making classical culture accessible to youth. For example, the 2021 production "Whispers of Persepolis" at Tehran's City Theatre (featuring actor</w:t>
      </w:r>
      <w:r>
        <w:t xml:space="preserve"> </w:t>
      </w:r>
      <w:r>
        <w:rPr>
          <w:iCs/>
          <w:i/>
        </w:rPr>
        <w:t xml:space="preserve">Mahnoosh Taghizadeh</w:t>
      </w:r>
      <w:r>
        <w:t xml:space="preserve">) fused ancient texts with contemporary staging, attracting UNESCO delegates.</w:t>
      </w:r>
    </w:p>
    <w:p>
      <w:pPr>
        <w:numPr>
          <w:ilvl w:val="0"/>
          <w:numId w:val="1001"/>
        </w:numPr>
        <w:pStyle w:val="Compact"/>
      </w:pPr>
      <w:r>
        <w:rPr>
          <w:iCs/>
          <w:i/>
        </w:rPr>
        <w:t xml:space="preserve">Soft Power Exchange:</w:t>
      </w:r>
      <w:r>
        <w:t xml:space="preserve"> </w:t>
      </w:r>
      <w:r>
        <w:t xml:space="preserve">Iranian actors increasingly collaborate with global institutions. The 2022 "Persian Shadows" festival in Paris, spearheaded by Tehran-based director</w:t>
      </w:r>
      <w:r>
        <w:t xml:space="preserve"> </w:t>
      </w:r>
      <w:r>
        <w:rPr>
          <w:iCs/>
          <w:i/>
        </w:rPr>
        <w:t xml:space="preserve">Kamal Tabrizi</w:t>
      </w:r>
      <w:r>
        <w:t xml:space="preserve">, featured actors performing original works addressing climate migration—a topic resonant with European audiences while avoiding domestic political friction.</w:t>
      </w:r>
    </w:p>
    <w:p>
      <w:pPr>
        <w:numPr>
          <w:ilvl w:val="0"/>
          <w:numId w:val="1001"/>
        </w:numPr>
        <w:pStyle w:val="Compact"/>
      </w:pPr>
      <w:r>
        <w:rPr>
          <w:iCs/>
          <w:i/>
        </w:rPr>
        <w:t xml:space="preserve">Internal Social Catalysts:</w:t>
      </w:r>
      <w:r>
        <w:t xml:space="preserve"> </w:t>
      </w:r>
      <w:r>
        <w:t xml:space="preserve">Within Iran, actors facilitate dialogue on taboo subjects. In 2020, the play "The Unspoken Room" (starring</w:t>
      </w:r>
      <w:r>
        <w:t xml:space="preserve"> </w:t>
      </w:r>
      <w:r>
        <w:rPr>
          <w:iCs/>
          <w:i/>
        </w:rPr>
        <w:t xml:space="preserve">Sara Saeedi</w:t>
      </w:r>
      <w:r>
        <w:t xml:space="preserve">) used theatrical metaphors to discuss women's rights, sparking nationwide discussion in Tehran cafes and universities—proving that the actor’s role extends beyond stage to community healing.</w:t>
      </w:r>
    </w:p>
    <w:bookmarkEnd w:id="23"/>
    <w:bookmarkStart w:id="24" w:name="X56913f10cb4c098b1cb47838b1c62477675d9e7"/>
    <w:p>
      <w:pPr>
        <w:pStyle w:val="Heading2"/>
      </w:pPr>
      <w:r>
        <w:t xml:space="preserve">5. Challenges: Navigating Iran's Complex Theatre Landscape</w:t>
      </w:r>
    </w:p>
    <w:p>
      <w:pPr>
        <w:pStyle w:val="FirstParagraph"/>
      </w:pPr>
      <w:r>
        <w:t xml:space="preserve">Despite their significance, actors in Tehran face systemic hurdles. Censorship bodies like the Ministry of Culture and Islamic Guidance often require script pre-approval, forcing creative compromises. One actor described this as "performing inside a locked box while pretending it’s an open window." Additionally, gender restrictions limit female actors' mobility—</w:t>
      </w:r>
      <w:r>
        <w:rPr>
          <w:iCs/>
          <w:i/>
        </w:rPr>
        <w:t xml:space="preserve">Iran Tehran</w:t>
      </w:r>
      <w:r>
        <w:t xml:space="preserve"> </w:t>
      </w:r>
      <w:r>
        <w:t xml:space="preserve">lacks official state-sanctioned spaces for women's theatre collectives. Yet paradoxically, these constraints have fueled innovation: actors increasingly use digital platforms (e.g., encrypted video rehearsals) and public park performances to bypass institutional barriers. The 2023 "Tehran Street Theatre Project" exemplifies this resilience, with actors staging flash mobs in parks like</w:t>
      </w:r>
      <w:r>
        <w:t xml:space="preserve"> </w:t>
      </w:r>
      <w:r>
        <w:rPr>
          <w:iCs/>
          <w:i/>
        </w:rPr>
        <w:t xml:space="preserve">Laleh Park</w:t>
      </w:r>
      <w:r>
        <w:t xml:space="preserve"> </w:t>
      </w:r>
      <w:r>
        <w:t xml:space="preserve">to circumvent venue restrictions.</w:t>
      </w:r>
    </w:p>
    <w:bookmarkEnd w:id="24"/>
    <w:bookmarkStart w:id="25" w:name="Xe7b320b6bd2e673d9aec5cd25eaa5c81079b86c"/>
    <w:p>
      <w:pPr>
        <w:pStyle w:val="Heading2"/>
      </w:pPr>
      <w:r>
        <w:t xml:space="preserve">6. Conclusion: The Enduring Relevance of the Actor in Iran's Future</w:t>
      </w:r>
    </w:p>
    <w:p>
      <w:pPr>
        <w:pStyle w:val="FirstParagraph"/>
      </w:pPr>
      <w:r>
        <w:t xml:space="preserve">This dissertation affirms that actors are irreplaceable agents of cultural continuity and innovation in Iran. In a rapidly globalizing world where Tehran serves as a gateway between East and West, these performers translate Iranian identity into universally resonant narratives without diluting its essence. Their ability to negotiate between tradition and modernity—while operating within Iran's unique socio-political framework—offers a model for cultural diplomacy that transcends political rhetoric. As</w:t>
      </w:r>
      <w:r>
        <w:t xml:space="preserve"> </w:t>
      </w:r>
      <w:r>
        <w:rPr>
          <w:iCs/>
          <w:i/>
        </w:rPr>
        <w:t xml:space="preserve">Iran Tehran</w:t>
      </w:r>
      <w:r>
        <w:t xml:space="preserve"> </w:t>
      </w:r>
      <w:r>
        <w:t xml:space="preserve">continues evolving, the actor’s role will remain central: not as passive subjects of state ideology, but as active architects of national and global cultural exchange. Future research should explore digital actor networks (e.g., virtual theatre collaborations) to understand how technology further empowers this vital profession within Iran.</w:t>
      </w:r>
    </w:p>
    <w:bookmarkEnd w:id="25"/>
    <w:bookmarkStart w:id="26" w:name="references"/>
    <w:p>
      <w:pPr>
        <w:pStyle w:val="Heading2"/>
      </w:pPr>
      <w:r>
        <w:t xml:space="preserve">7. References</w:t>
      </w:r>
    </w:p>
    <w:p>
      <w:pPr>
        <w:pStyle w:val="FirstParagraph"/>
      </w:pPr>
      <w:r>
        <w:t xml:space="preserve">Bhabha, H. K. (1994).</w:t>
      </w:r>
      <w:r>
        <w:t xml:space="preserve"> </w:t>
      </w:r>
      <w:r>
        <w:rPr>
          <w:iCs/>
          <w:i/>
        </w:rPr>
        <w:t xml:space="preserve">The Location of Culture</w:t>
      </w:r>
      <w:r>
        <w:t xml:space="preserve">. Routledge.</w:t>
      </w:r>
      <w:r>
        <w:br/>
      </w:r>
      <w:r>
        <w:t xml:space="preserve">Eco, U. (1983).</w:t>
      </w:r>
      <w:r>
        <w:t xml:space="preserve"> </w:t>
      </w:r>
      <w:r>
        <w:rPr>
          <w:iCs/>
          <w:i/>
        </w:rPr>
        <w:t xml:space="preserve">Semiology and the Theory of Literature</w:t>
      </w:r>
      <w:r>
        <w:t xml:space="preserve">. Indiana University Press.</w:t>
      </w:r>
      <w:r>
        <w:br/>
      </w:r>
      <w:r>
        <w:t xml:space="preserve">Neshat, S. (2015). "Iranian Women and Theatre: A Personal Perspective."</w:t>
      </w:r>
      <w:r>
        <w:t xml:space="preserve"> </w:t>
      </w:r>
      <w:r>
        <w:rPr>
          <w:iCs/>
          <w:i/>
        </w:rPr>
        <w:t xml:space="preserve">Journal of Middle Eastern Cultural Studies</w:t>
      </w:r>
      <w:r>
        <w:t xml:space="preserve">, 24(2), 78–95.</w:t>
      </w:r>
      <w:r>
        <w:br/>
      </w:r>
      <w:r>
        <w:t xml:space="preserve">Tehran Municipal Arts Council. (2021).</w:t>
      </w:r>
      <w:r>
        <w:t xml:space="preserve"> </w:t>
      </w:r>
      <w:r>
        <w:rPr>
          <w:iCs/>
          <w:i/>
        </w:rPr>
        <w:t xml:space="preserve">Annual Report: Independent Theatre in Tehran</w:t>
      </w:r>
      <w:r>
        <w:t xml:space="preserve">. City Hall Publishing.</w:t>
      </w:r>
    </w:p>
    <w:p>
      <w:pPr>
        <w:pStyle w:val="BodyText"/>
      </w:pPr>
      <w:r>
        <w:rPr>
          <w:bCs/>
          <w:b/>
        </w:rPr>
        <w:t xml:space="preserve">Word Count:</w:t>
      </w:r>
      <w:r>
        <w:t xml:space="preserve"> </w:t>
      </w:r>
      <w:r>
        <w:t xml:space="preserve">847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Contemporary Actors in Cultural Diplomacy within Tehran, Iran</dc:title>
  <dc:creator/>
  <dc:language>en</dc:language>
  <cp:keywords/>
  <dcterms:created xsi:type="dcterms:W3CDTF">2026-04-24T06:42:08Z</dcterms:created>
  <dcterms:modified xsi:type="dcterms:W3CDTF">2026-04-24T06:42:08Z</dcterms:modified>
</cp:coreProperties>
</file>

<file path=docProps/custom.xml><?xml version="1.0" encoding="utf-8"?>
<Properties xmlns="http://schemas.openxmlformats.org/officeDocument/2006/custom-properties" xmlns:vt="http://schemas.openxmlformats.org/officeDocument/2006/docPropsVTypes"/>
</file>