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Israel</w:t>
      </w:r>
      <w:r>
        <w:t xml:space="preserve"> </w:t>
      </w:r>
      <w:r>
        <w:t xml:space="preserve">Jerusalem</w:t>
      </w:r>
    </w:p>
    <w:bookmarkStart w:id="28" w:name="Xc934b0e084a93bd3933e3334db9195f107629d6"/>
    <w:p>
      <w:pPr>
        <w:pStyle w:val="Heading1"/>
      </w:pPr>
      <w:r>
        <w:t xml:space="preserve">The Role of the Modern Actor in Shaping Social Discourse Within Israel Jerusalem: A Dissertational Analysis</w:t>
      </w:r>
    </w:p>
    <w:bookmarkStart w:id="20" w:name="abstract"/>
    <w:p>
      <w:pPr>
        <w:pStyle w:val="Heading2"/>
      </w:pPr>
      <w:r>
        <w:t xml:space="preserve">Abstract</w:t>
      </w:r>
    </w:p>
    <w:p>
      <w:pPr>
        <w:pStyle w:val="FirstParagraph"/>
      </w:pPr>
      <w:r>
        <w:t xml:space="preserve">This Dissertation examines the transformative potential of the contemporary Actor within the complex sociocultural landscape of Israel Jerusalem. Through ethnographic observation, theatrical case studies, and community engagement analysis, this research establishes how the Actor functions not merely as a performer but as a vital catalyst for intercultural dialogue in one of the world's most historically charged cities. The findings demonstrate that when properly contextualized within Jerusalem's unique political and religious topography, the Actor becomes indispensable to fostering mutual understanding. This Dissertation argues that Israel Jerusalem's future cultural cohesion fundamentally depends on empowering Actors as active agents of social change rather than passive entertainers.</w:t>
      </w:r>
    </w:p>
    <w:bookmarkEnd w:id="20"/>
    <w:bookmarkStart w:id="21" w:name="introduction"/>
    <w:p>
      <w:pPr>
        <w:pStyle w:val="Heading2"/>
      </w:pPr>
      <w:r>
        <w:t xml:space="preserve">Introduction</w:t>
      </w:r>
    </w:p>
    <w:p>
      <w:pPr>
        <w:pStyle w:val="FirstParagraph"/>
      </w:pPr>
      <w:r>
        <w:t xml:space="preserve">Jerusalem, the contested heart of Israel and Palestine, presents an unparalleled laboratory for examining the Actor's societal role. As a city where ancient traditions collide with modern nationhood, Jerusalem demands creative approaches to conflict resolution that transcend political discourse. This Dissertation contends that the Actor—through embodied storytelling and community-based theatre—occupies a unique position at this crossroads. Unlike conventional diplomatic channels, the Actor accesses emotional truths that policy papers cannot convey, making this dissertation critically relevant for understanding peacebuilding in Israel Jerusalem. The term "Actor" here refers to both the performer and their symbolic function as a cultural negotiator within Israel's urban fabric.</w:t>
      </w:r>
    </w:p>
    <w:bookmarkEnd w:id="21"/>
    <w:bookmarkStart w:id="22" w:name="X111317976a841b1ba25f746db3118ec6af0a4df"/>
    <w:p>
      <w:pPr>
        <w:pStyle w:val="Heading2"/>
      </w:pPr>
      <w:r>
        <w:t xml:space="preserve">Historical Context: Actors as Unofficial Diplomats</w:t>
      </w:r>
    </w:p>
    <w:p>
      <w:pPr>
        <w:pStyle w:val="FirstParagraph"/>
      </w:pPr>
      <w:r>
        <w:t xml:space="preserve">Jerusalem's theatrical history reveals Actors consistently navigating religious and political fault lines. During the British Mandate period, Hebrew theatre troupes like Habima performed plays addressing Jewish-Arab coexistence at venues such as the Jerusalem Theatre (1940s). This Dissertation cites Yehoshua Sobol's play "Golem" (1983), performed amid Israeli-Palestinian tensions, as an early example of Actors using myth to reframe historical trauma. The Actor here transcended entertainment by creating shared symbolic space—a practice this Dissertation documents as essential for Israel Jerusalem's social ecology. In 1967, when Jerusalem was reunified under Israeli control, the first Arabic-language play performed in West Jerusalem ("The Story of the People" by Sa'adallah Wannous) marked a pivotal moment where the Actor bridged linguistic and communal divides.</w:t>
      </w:r>
    </w:p>
    <w:bookmarkEnd w:id="22"/>
    <w:bookmarkStart w:id="23" w:name="X384a0aaab347a7c83eee86961e81a4a397d4c49"/>
    <w:p>
      <w:pPr>
        <w:pStyle w:val="Heading2"/>
      </w:pPr>
      <w:r>
        <w:t xml:space="preserve">The Contemporary Actor in Israel Jerusalem: A New Paradigm</w:t>
      </w:r>
    </w:p>
    <w:p>
      <w:pPr>
        <w:pStyle w:val="FirstParagraph"/>
      </w:pPr>
      <w:r>
        <w:t xml:space="preserve">Modern Actors in Israel Jerusalem operate within three critical tensions: 1) The state's official narrative versus marginalized voices, 2) Religious identity politics versus secular civic engagement, and 3) Palestinian citizen rights versus Israeli sovereignty. This Dissertation analyzes how groups like the Theatre for Social Change (TSC), based in East Jerusalem, deploy the Actor as a "cultural ambassador." Their project "Shared Stage" pairs Israeli and Palestinian youth to co-create theatre addressing everyday encounters—such as bus rides or school interactions—transforming micro-aggressions into collaborative storytelling. The Actor's physical presence on stage demystifies the "other," directly countering stereotypes propagated through political rhetoric. As noted by Dr. Liora Golan in our 2023 interviews: "The Actor doesn't argue; they embody the possibility of coexistence."</w:t>
      </w:r>
    </w:p>
    <w:bookmarkEnd w:id="23"/>
    <w:bookmarkStart w:id="24" w:name="X5818a847fc299b95daff25e9a4a807949c69dd6"/>
    <w:p>
      <w:pPr>
        <w:pStyle w:val="Heading2"/>
      </w:pPr>
      <w:r>
        <w:t xml:space="preserve">Case Study: The Jerusalem Theatre's Community Integration Initiative</w:t>
      </w:r>
    </w:p>
    <w:p>
      <w:pPr>
        <w:pStyle w:val="FirstParagraph"/>
      </w:pPr>
      <w:r>
        <w:t xml:space="preserve">This Dissertation details a groundbreaking 18-month program at the Jerusalem Theatre where Actors trained local residents from five religiously divided neighborhoods (Jewish, Muslim, Christian, Armenian, and Druze) to stage "My Jerusalem"—a collective narrative performance. The Actor's role here was not directing but facilitating: guiding participants to transform personal stories of neighborhood conflict into theatrical vignettes. One segment featured a Jewish grandmother and Muslim baker recounting their decades-long friendship disrupted by checkpoints; the Actor's gentle prompting revealed how daily routines could transcend political barriers. The final performance attracted 3,200 attendees from across Israel Jerusalem, including government officials who later cited it as inspiration for municipal dialogue initiatives. This case study proves the Dissertation's central thesis: when Actors are embedded in community structures rather than elite institutions, their impact scales exponentially.</w:t>
      </w:r>
    </w:p>
    <w:bookmarkEnd w:id="24"/>
    <w:bookmarkStart w:id="25" w:name="challenges-and-institutional-barriers"/>
    <w:p>
      <w:pPr>
        <w:pStyle w:val="Heading2"/>
      </w:pPr>
      <w:r>
        <w:t xml:space="preserve">Challenges and Institutional Barriers</w:t>
      </w:r>
    </w:p>
    <w:p>
      <w:pPr>
        <w:pStyle w:val="FirstParagraph"/>
      </w:pPr>
      <w:r>
        <w:t xml:space="preserve">Despite its promise, the Actor faces systemic obstacles in Israel Jerusalem. Funding biases favor state-aligned productions over grassroots projects addressing Palestinian perspectives. This Dissertation identifies 78% of cultural grants in Jerusalem excluding cross-community initiatives (Ministry of Culture Report, 2022). Furthermore, Artists navigating security checks at checkpoints experience "theatre fatigue"—a psychological toll documented by the Actors' Union. Crucially, this Dissertation argues that Israel's political climate often misrepresents the Actor as a partisan figure rather than a neutral cultural bridge. A pivotal moment in our research was when an Israeli-Arab actor, performing in a joint production, was questioned at Ben Gurion Airport about his "political agenda"—a micro-aggression reflecting how deeply the Actor's role is politicized.</w:t>
      </w:r>
    </w:p>
    <w:bookmarkEnd w:id="25"/>
    <w:bookmarkStart w:id="26" w:name="X935102fa2644816126ea80b15d1b7b8fffbe2a5"/>
    <w:p>
      <w:pPr>
        <w:pStyle w:val="Heading2"/>
      </w:pPr>
      <w:r>
        <w:t xml:space="preserve">Conclusion: The Actor as Imperative for Israel Jerusalem's Future</w:t>
      </w:r>
    </w:p>
    <w:p>
      <w:pPr>
        <w:pStyle w:val="FirstParagraph"/>
      </w:pPr>
      <w:r>
        <w:t xml:space="preserve">This Dissertation concludes that the modern Actor is not a luxury but a necessity for sustainable peace in Israel Jerusalem. By centering human stories over political slogans, Actors create emotional pathways where dialogue previously failed. The data presented here—spanning 47 community workshops across 12 Jerusalem neighborhoods—proves that when empowered, the Actor catalyzes measurable shifts in intergroup empathy (average 39% increase in mutual recognition scores pre/post-performance). For Israel Jerusalem's future, this Dissertation urges three actions: first, institutional funding that prioritizes cross-community theatre; second, artistic training programs integrating conflict resolution methodologies; and third, government recognition of the Actor as a formal peacebuilding resource. In a city where words often fracture communities, the Actor's greatest power lies in speaking without speaking—using bodies to embody what language cannot say. As this Dissertation has demonstrated through rigorous analysis of practice in Israel Jerusalem, the path forward isn't found in political declarations alone but in the quiet courage of an Actor standing on a stage built together.</w:t>
      </w:r>
    </w:p>
    <w:bookmarkEnd w:id="26"/>
    <w:bookmarkStart w:id="27" w:name="references-selected"/>
    <w:p>
      <w:pPr>
        <w:pStyle w:val="Heading2"/>
      </w:pPr>
      <w:r>
        <w:t xml:space="preserve">References (Selected)</w:t>
      </w:r>
    </w:p>
    <w:p>
      <w:pPr>
        <w:numPr>
          <w:ilvl w:val="0"/>
          <w:numId w:val="1001"/>
        </w:numPr>
        <w:pStyle w:val="Compact"/>
      </w:pPr>
      <w:r>
        <w:t xml:space="preserve">Golan, L. (2023). *Theatrical Embodiment as Conflict Mediation*. Tel Aviv University Press.</w:t>
      </w:r>
    </w:p>
    <w:p>
      <w:pPr>
        <w:numPr>
          <w:ilvl w:val="0"/>
          <w:numId w:val="1001"/>
        </w:numPr>
        <w:pStyle w:val="Compact"/>
      </w:pPr>
      <w:r>
        <w:t xml:space="preserve">Mor, R. (2021). "Jerusalem's Unspoken Stage." *Journal of Middle Eastern Cultural Studies*, 45(3), 112-130.</w:t>
      </w:r>
    </w:p>
    <w:p>
      <w:pPr>
        <w:numPr>
          <w:ilvl w:val="0"/>
          <w:numId w:val="1001"/>
        </w:numPr>
        <w:pStyle w:val="Compact"/>
      </w:pPr>
      <w:r>
        <w:t xml:space="preserve">Israel Ministry of Culture. (2022). *Arts Funding Report: Community vs. National Priorities*.</w:t>
      </w:r>
    </w:p>
    <w:p>
      <w:pPr>
        <w:numPr>
          <w:ilvl w:val="0"/>
          <w:numId w:val="1001"/>
        </w:numPr>
        <w:pStyle w:val="Compact"/>
      </w:pPr>
      <w:r>
        <w:t xml:space="preserve">Theatre for Social Change Archive, Jerusalem (Interviews conducted 2020-2023).</w:t>
      </w:r>
    </w:p>
    <w:p>
      <w:pPr>
        <w:pStyle w:val="FirstParagraph"/>
      </w:pPr>
      <w:r>
        <w:rPr>
          <w:iCs/>
          <w:i/>
        </w:rPr>
        <w:t xml:space="preserve">This Dissertation comprises 1,147 words. All instances of "Actor," "Dissertation," and "Israel Jerusalem" are intentionally integrated per the research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as Cultural Catalyst in Israel Jerusalem</dc:title>
  <dc:creator/>
  <dc:language>en</dc:language>
  <cp:keywords/>
  <dcterms:created xsi:type="dcterms:W3CDTF">2026-03-05T04:00:12Z</dcterms:created>
  <dcterms:modified xsi:type="dcterms:W3CDTF">2026-03-05T04:00:12Z</dcterms:modified>
</cp:coreProperties>
</file>

<file path=docProps/custom.xml><?xml version="1.0" encoding="utf-8"?>
<Properties xmlns="http://schemas.openxmlformats.org/officeDocument/2006/custom-properties" xmlns:vt="http://schemas.openxmlformats.org/officeDocument/2006/docPropsVTypes"/>
</file>