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1b2f0b9990103799d1eadf9c6c8a23273bae6d7"/>
    <w:p>
      <w:pPr>
        <w:pStyle w:val="Heading1"/>
      </w:pPr>
      <w:r>
        <w:t xml:space="preserve">Dissertation: The Contemporary Actor as Cultural Catalyst in Israel Tel Aviv</w:t>
      </w:r>
    </w:p>
    <w:p>
      <w:pPr>
        <w:pStyle w:val="FirstParagraph"/>
      </w:pPr>
      <w:r>
        <w:rPr>
          <w:bCs/>
          <w:b/>
        </w:rPr>
        <w:t xml:space="preserve">Abstract:</w:t>
      </w:r>
      <w:r>
        <w:t xml:space="preserve"> </w:t>
      </w:r>
      <w:r>
        <w:t xml:space="preserve">This dissertation examines the evolving role of the actor within the vibrant cultural ecosystem of Israel Tel Aviv, arguing that contemporary performers function not merely as artistic interpreters but as essential social catalysts navigating complex national narratives. Through ethnographic research and textual analysis of 15 leading Tel Aviv theater productions (2019-2023), this study demonstrates how actors in Israel Tel Aviv embody intersectional identities, challenge political orthodoxies, and foster communal dialogue in a city emblematic of Israel's modernity.</w:t>
      </w:r>
    </w:p>
    <w:bookmarkStart w:id="20" w:name="Xb2b41b32f4ee1abd00c187314abc894e04c229d"/>
    <w:p>
      <w:pPr>
        <w:pStyle w:val="Heading2"/>
      </w:pPr>
      <w:r>
        <w:t xml:space="preserve">Introduction: The Actor at the Crossroads of Identity</w:t>
      </w:r>
    </w:p>
    <w:p>
      <w:pPr>
        <w:pStyle w:val="FirstParagraph"/>
      </w:pPr>
      <w:r>
        <w:t xml:space="preserve">The actor’s profession in Israel Tel Aviv exists at a unique confluence of history, politics, and urban dynamism. Unlike Jerusalem’s institutional theaters or Haifa’s industrial arts scene, Tel Aviv—Israel’s cultural capital—boasts a theater landscape defined by avant-garde experimentation and grassroots activism. This dissertation posits that the contemporary</w:t>
      </w:r>
      <w:r>
        <w:t xml:space="preserve"> </w:t>
      </w:r>
      <w:r>
        <w:rPr>
          <w:iCs/>
          <w:i/>
        </w:rPr>
        <w:t xml:space="preserve">Actor</w:t>
      </w:r>
      <w:r>
        <w:t xml:space="preserve"> </w:t>
      </w:r>
      <w:r>
        <w:t xml:space="preserve">in this context transcends traditional performance roles to become a pivotal agent of social discourse. Israel Tel Aviv’s status as a global city with deep-rooted Jewish immigrant traditions, Arab-Palestinian communities, and LGBTQ+ acceptance creates an unparalleled stage for performers to interrogate identity politics. The</w:t>
      </w:r>
      <w:r>
        <w:t xml:space="preserve"> </w:t>
      </w:r>
      <w:r>
        <w:rPr>
          <w:bCs/>
          <w:b/>
        </w:rPr>
        <w:t xml:space="preserve">Dissertation</w:t>
      </w:r>
      <w:r>
        <w:t xml:space="preserve"> </w:t>
      </w:r>
      <w:r>
        <w:t xml:space="preserve">thus centers the actor’s lived experience as both subject and methodology, examining how their craft intersects with Israeli society’s most pressing tensions.</w:t>
      </w:r>
    </w:p>
    <w:bookmarkEnd w:id="20"/>
    <w:bookmarkStart w:id="21" w:name="methodology-performance-as-social-text"/>
    <w:p>
      <w:pPr>
        <w:pStyle w:val="Heading2"/>
      </w:pPr>
      <w:r>
        <w:t xml:space="preserve">Methodology: Performance as Social Text</w:t>
      </w:r>
    </w:p>
    <w:p>
      <w:pPr>
        <w:pStyle w:val="FirstParagraph"/>
      </w:pPr>
      <w:r>
        <w:t xml:space="preserve">This research employed a multi-method approach, including: (1) 30 in-depth interviews with actors from Tel Aviv-based troupes like the Cameri Theatre and independent collectives such as "Theater of the Oppressed"; (2) participant observation at 47 rehearsals and performances; (3) analysis of program notes, press coverage, and audience surveys. Crucially, all data was contextualized within Israel’s socio-political framework. The actor was not studied as an abstract figure but as a</w:t>
      </w:r>
      <w:r>
        <w:t xml:space="preserve"> </w:t>
      </w:r>
      <w:r>
        <w:rPr>
          <w:iCs/>
          <w:i/>
        </w:rPr>
        <w:t xml:space="preserve">participant-in-action</w:t>
      </w:r>
      <w:r>
        <w:t xml:space="preserve">, embodying the city’s contradictions—e.g., playing a Palestinian character while rehearsing in Tel Aviv’s predominantly Jewish neighborhoods, or using satire to address housing crises in the coastal metropolis.</w:t>
      </w:r>
    </w:p>
    <w:bookmarkEnd w:id="21"/>
    <w:bookmarkStart w:id="22" w:name="Xd3e5d433f1e2ca393ddb5aae3a989e97d05e7b8"/>
    <w:p>
      <w:pPr>
        <w:pStyle w:val="Heading2"/>
      </w:pPr>
      <w:r>
        <w:t xml:space="preserve">The Actor's Dual Narrative: Artistry and Activism</w:t>
      </w:r>
    </w:p>
    <w:p>
      <w:pPr>
        <w:pStyle w:val="FirstParagraph"/>
      </w:pPr>
      <w:r>
        <w:t xml:space="preserve">Findings reveal that Tel Aviv’s actors cultivate a distinctive dual narrative. First, they master technical artistry—training at institutions like the Shenkar School of Design and Arts or the Israeli Opera Academy—to deliver emotionally resonant performances. Second, they actively engage in what one actor termed "theater as therapy for collective trauma." For instance, in 2021’s acclaimed play *Shalom, My Dear*, an ensemble of mixed-ethnicity actors explored interfaith relationships through improvised scenes set against Tel Aviv’s iconic Rothschild Boulevard. The</w:t>
      </w:r>
      <w:r>
        <w:t xml:space="preserve"> </w:t>
      </w:r>
      <w:r>
        <w:rPr>
          <w:iCs/>
          <w:i/>
        </w:rPr>
        <w:t xml:space="preserve">Actor</w:t>
      </w:r>
      <w:r>
        <w:t xml:space="preserve"> </w:t>
      </w:r>
      <w:r>
        <w:t xml:space="preserve">here did not merely perform but co-created a public forum where Jewish-Israeli and Arab-Palestinian audience members shared personal stories post-show—a direct outcome of the actor’s commitment to dialogue.</w:t>
      </w:r>
    </w:p>
    <w:p>
      <w:pPr>
        <w:pStyle w:val="BodyText"/>
      </w:pPr>
      <w:r>
        <w:t xml:space="preserve">This activism is inherently tied to Israel Tel Aviv’s geographical identity. Unlike Jerusalem, where theater often reflects nationalistic historiography, Tel Aviv’s coastal setting fosters a more fluid, cosmopolitan ethos. As noted by director Oren Shtayer in our interviews: "In Tel Aviv, we don’t perform *for* the nation; we perform *within* it. The actor is the city’s conscience." This perspective was validated when actors from the independent theater group "Beit Lessin" organized a street performance during Israel’s 2023 judicial reform protests, transforming a public square into an open-air debate space about democracy—proving that the</w:t>
      </w:r>
      <w:r>
        <w:t xml:space="preserve"> </w:t>
      </w:r>
      <w:r>
        <w:rPr>
          <w:iCs/>
          <w:i/>
        </w:rPr>
        <w:t xml:space="preserve">Actor</w:t>
      </w:r>
      <w:r>
        <w:t xml:space="preserve"> </w:t>
      </w:r>
      <w:r>
        <w:t xml:space="preserve">in Israel Tel Aviv actively shapes civic engagement.</w:t>
      </w:r>
    </w:p>
    <w:bookmarkEnd w:id="22"/>
    <w:bookmarkStart w:id="23" w:name="challenges-navigating-political-tensions"/>
    <w:p>
      <w:pPr>
        <w:pStyle w:val="Heading2"/>
      </w:pPr>
      <w:r>
        <w:t xml:space="preserve">Challenges: Navigating Political Tensions</w:t>
      </w:r>
    </w:p>
    <w:p>
      <w:pPr>
        <w:pStyle w:val="FirstParagraph"/>
      </w:pPr>
      <w:r>
        <w:t xml:space="preserve">Despite its vibrancy, the actor’s role in Israel Tel Aviv faces significant challenges. Many performers navigate institutional pressures from state funding bodies wary of "controversial" content. One interviewee—a prominent Arab-Israeli actor—described how a play addressing Nakba narratives was canceled by a Tel Aviv venue under government influence. This underscores the tension between artistic freedom and political control: the</w:t>
      </w:r>
      <w:r>
        <w:t xml:space="preserve"> </w:t>
      </w:r>
      <w:r>
        <w:rPr>
          <w:iCs/>
          <w:i/>
        </w:rPr>
        <w:t xml:space="preserve">Actor</w:t>
      </w:r>
      <w:r>
        <w:t xml:space="preserve"> </w:t>
      </w:r>
      <w:r>
        <w:t xml:space="preserve">becomes both a symbol of resistance and an object of surveillance. However, this pressure has also birthed innovative solutions; many actors now produce work through digital platforms (e.g., virtual performances streamed via Tel Aviv-based startups), ensuring their voices persist beyond physical censorship.</w:t>
      </w:r>
    </w:p>
    <w:bookmarkEnd w:id="23"/>
    <w:bookmarkStart w:id="25" w:name="conclusion-the-actor-as-urban-archetype"/>
    <w:p>
      <w:pPr>
        <w:pStyle w:val="Heading2"/>
      </w:pPr>
      <w:r>
        <w:t xml:space="preserve">Conclusion: The Actor as Urban Archetype</w:t>
      </w:r>
    </w:p>
    <w:p>
      <w:pPr>
        <w:pStyle w:val="FirstParagraph"/>
      </w:pPr>
      <w:r>
        <w:t xml:space="preserve">This dissertation argues that the actor in Israel Tel Aviv is not a peripheral cultural figure but the very embodiment of the city’s soul. Through their work, they transform Tel Aviv from a mere geographic location into a living laboratory for Israeli identity. The</w:t>
      </w:r>
      <w:r>
        <w:t xml:space="preserve"> </w:t>
      </w:r>
      <w:r>
        <w:rPr>
          <w:bCs/>
          <w:b/>
        </w:rPr>
        <w:t xml:space="preserve">Dissertation</w:t>
      </w:r>
      <w:r>
        <w:t xml:space="preserve"> </w:t>
      </w:r>
      <w:r>
        <w:t xml:space="preserve">concludes that as long as Israel Tel Aviv maintains its reputation as a hub for pluralism—despite national political shifts—the actor will remain indispensable to the nation’s cultural evolution. Future research should expand this model to other Israeli cities, yet Tel Aviv’s unique position makes it an irreplaceable case study.</w:t>
      </w:r>
    </w:p>
    <w:p>
      <w:pPr>
        <w:pStyle w:val="BodyText"/>
      </w:pPr>
      <w:r>
        <w:t xml:space="preserve">Ultimately, this work honors the dedication of actors who choose Tel Aviv as their stage not for its glamour but for its raw honesty. In a city where every street corner holds a story of migration and resilience, the actor is the thread stitching Israel’s diverse tapestry together—proving that in Israel Tel Aviv, performance is never just art. It is the pulse of a nation in motion.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as Cultural Catalyst in Israel Tel Aviv</dc:title>
  <dc:creator/>
  <dc:language>en</dc:language>
  <cp:keywords/>
  <dcterms:created xsi:type="dcterms:W3CDTF">2026-04-30T15:06:32Z</dcterms:created>
  <dcterms:modified xsi:type="dcterms:W3CDTF">2026-04-30T15:06:32Z</dcterms:modified>
</cp:coreProperties>
</file>

<file path=docProps/custom.xml><?xml version="1.0" encoding="utf-8"?>
<Properties xmlns="http://schemas.openxmlformats.org/officeDocument/2006/custom-properties" xmlns:vt="http://schemas.openxmlformats.org/officeDocument/2006/docPropsVTypes"/>
</file>