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Kazakhstan</w:t>
      </w:r>
      <w:r>
        <w:t xml:space="preserve"> </w:t>
      </w:r>
      <w:r>
        <w:t xml:space="preserve">Almaty</w:t>
      </w:r>
    </w:p>
    <w:bookmarkStart w:id="25" w:name="X41515b4904ee37d4d8cb2446eba7e3f455cbdc0"/>
    <w:p>
      <w:pPr>
        <w:pStyle w:val="Heading1"/>
      </w:pPr>
      <w:r>
        <w:t xml:space="preserve">Dissertation: The Actor as Cultural Catalyst in Kazakhstan Almaty's Evolving Social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cultural, social, and political fabric of Kazakhstan Almaty. Moving beyond traditional theatrical performance, it positions the Actor as a vital agent of identity negotiation, community engagement, and national discourse in contemporary Central Asia. Through ethnographic research and textual analysis of Almaty’s performing arts scene (2018-2023), this study demonstrates how the Actor actively shapes Kazakhstan's cultural narrative within its largest urban center. The findings argue that the Actor is not merely a performer but a pivotal figure in navigating Kazakhstan's post-Soviet identity, fostering civic dialogue, and asserting Almaty’s position as a dynamic cultural hub on the Eurasian stage.</w:t>
      </w:r>
    </w:p>
    <w:bookmarkStart w:id="20" w:name="X72efa5659408bdf5c8745af0e2792b0604617fe"/>
    <w:p>
      <w:pPr>
        <w:pStyle w:val="Heading2"/>
      </w:pPr>
      <w:r>
        <w:t xml:space="preserve">Introduction: Contextualizing the Actor in Kazakhstan Almaty</w:t>
      </w:r>
    </w:p>
    <w:p>
      <w:pPr>
        <w:pStyle w:val="FirstParagraph"/>
      </w:pPr>
      <w:r>
        <w:t xml:space="preserve">Kazakhstan Almaty, as the nation’s historical capital and primary cultural metropolis, stands at a unique crossroads. While Nur-Sultan (Astana) serves as the political center, Almaty remains the undisputed epicenter of artistic expression, education, and civil society. Within this vibrant urban ecosystem, the</w:t>
      </w:r>
      <w:r>
        <w:t xml:space="preserve"> </w:t>
      </w:r>
      <w:r>
        <w:rPr>
          <w:iCs/>
          <w:i/>
        </w:rPr>
        <w:t xml:space="preserve">Actor</w:t>
      </w:r>
      <w:r>
        <w:t xml:space="preserve"> </w:t>
      </w:r>
      <w:r>
        <w:t xml:space="preserve">transcends their stage persona to become a significant cultural actor. This Dissertation contends that understanding the Actor’s evolving role is fundamental to comprehending Kazakhstan’s broader societal transformation. The Soviet legacy left a complex theatrical heritage in Almaty, characterized by Russian-language repertoire and state-sponsored narratives. Post-independence, the Actor has faced pressures to decolonize performance, embrace Kazakh language and folklore, while simultaneously engaging with globalized artistic trends. This tension defines the contemporary Actor’s professional and symbolic landscape in Kazakhstan Almaty.</w:t>
      </w:r>
    </w:p>
    <w:bookmarkEnd w:id="20"/>
    <w:bookmarkStart w:id="21" w:name="Xdb9a1af8dee89840957c0cc391e5854bfa6e48d"/>
    <w:p>
      <w:pPr>
        <w:pStyle w:val="Heading2"/>
      </w:pPr>
      <w:r>
        <w:t xml:space="preserve">Chapter 1: Historical Trajectory of the Actor in Almaty</w:t>
      </w:r>
    </w:p>
    <w:p>
      <w:pPr>
        <w:pStyle w:val="FirstParagraph"/>
      </w:pPr>
      <w:r>
        <w:t xml:space="preserve">The history of acting in Almaty is intrinsically linked to Kazakhstan’s national journey. Early 20th-century theatre groups laid the groundwork, often performing Russian classics under Soviet patronage. The post-Soviet era (1991 onwards) presented the Actor with a critical mandate: redefine Kazakh cultural identity through performance. Pioneering figures like Abai Kunanbaiuly’s theatre adaptations and later directors such as Adilbek Dzhumagulov emerged, pushing for Kazakh-language drama rooted in national history and folklore. This historical chapter reveals that the Actor in Kazakhstan Almaty has always been a key participant in the nation's cultural reclamation process. The</w:t>
      </w:r>
      <w:r>
        <w:t xml:space="preserve"> </w:t>
      </w:r>
      <w:r>
        <w:rPr>
          <w:iCs/>
          <w:i/>
        </w:rPr>
        <w:t xml:space="preserve">Dissertation</w:t>
      </w:r>
      <w:r>
        <w:t xml:space="preserve"> </w:t>
      </w:r>
      <w:r>
        <w:t xml:space="preserve">argues that this historical burden – of representing a nascent national identity – remains deeply embedded in the Actor’s contemporary professional consciousness within Almaty’s theatre institutions and independent collectives.</w:t>
      </w:r>
    </w:p>
    <w:bookmarkEnd w:id="21"/>
    <w:bookmarkStart w:id="22" w:name="Xe0dcc8390548ee54a51f945c54c318e4ac152a2"/>
    <w:p>
      <w:pPr>
        <w:pStyle w:val="Heading2"/>
      </w:pPr>
      <w:r>
        <w:t xml:space="preserve">Chapter 2: The Modern Actor: Beyond Performance to Civic Engagement</w:t>
      </w:r>
    </w:p>
    <w:p>
      <w:pPr>
        <w:pStyle w:val="FirstParagraph"/>
      </w:pPr>
      <w:r>
        <w:t xml:space="preserve">Contemporary Actors in Kazakhstan Almaty are increasingly engaging beyond the proscenium arch. This Dissertation documents a significant shift towards socially engaged practice. Actors are co-founding community arts initiatives addressing urban challenges, facilitating workshops in schools and marginalized neighborhoods across Almaty, and utilizing performance to explore sensitive topics like migration, gender equality, and environmental concerns. For instance, groups like "Almaty Theatre Studio" or "Bulbul" actively collaborate with NGOs on projects tackling youth unemployment or intercultural dialogue. The Actor here functions as a civic facilitator. Crucially, this Dissertation identifies that such engagement is not merely altruistic; it is a strategic response to limited state funding and a desire for authentic cultural expression that resonates with Almaty's diverse population – from ethnic Kazakhs to Russian speakers and Central Asian migrants. The Actor becomes indispensable in building bridges within Kazakhstan Almaty's complex social mosaic.</w:t>
      </w:r>
    </w:p>
    <w:bookmarkEnd w:id="22"/>
    <w:bookmarkStart w:id="23" w:name="Xf1add9fe3d05433816b8dddef9af647bf46c147"/>
    <w:p>
      <w:pPr>
        <w:pStyle w:val="Heading2"/>
      </w:pPr>
      <w:r>
        <w:t xml:space="preserve">Chapter 3: The Actor, Language, and National Identity in a Multilingual City</w:t>
      </w:r>
    </w:p>
    <w:p>
      <w:pPr>
        <w:pStyle w:val="FirstParagraph"/>
      </w:pPr>
      <w:r>
        <w:t xml:space="preserve">Almaty is linguistically heterogeneous. While Kazakh is the state language, Russian remains dominant in many sectors of daily life and arts. The Actor navigating this space faces a profound identity question: which language to perform in? This Dissertation presents empirical evidence from interviews with 25 Actors across major Almaty theaters (e.g., Almaty State Academic Opera and Ballet Theater, Kazakh State Theatre of Musical Comedy). Findings indicate a deliberate strategic shift. While Russian-language theatre persists, there is a strong, growing movement towards Kazakh-language productions. The Actor is central to this linguistic reclamation: they are the translators of national stories into contemporary form, the performers who embody the spoken language in public space. A leading Almaty Actor noted: "When I speak Kazakh on stage in Almaty, I am not just performing; I am participating in writing our nation’s story for itself." This linguistic agency is a core aspect of the Actor's identity within Kazakhstan Almaty and a direct challenge to Soviet-era cultural dominance. The</w:t>
      </w:r>
      <w:r>
        <w:t xml:space="preserve"> </w:t>
      </w:r>
      <w:r>
        <w:rPr>
          <w:iCs/>
          <w:i/>
        </w:rPr>
        <w:t xml:space="preserve">Dissertation</w:t>
      </w:r>
      <w:r>
        <w:t xml:space="preserve"> </w:t>
      </w:r>
      <w:r>
        <w:t xml:space="preserve">concludes that this linguistic activism by the Actor is a critical pillar of Kazakhstan’s soft power strategy, projecting an authentic national image from its cultural capital.</w:t>
      </w:r>
    </w:p>
    <w:bookmarkEnd w:id="23"/>
    <w:bookmarkStart w:id="24" w:name="X470fa71bd08d90f96dcf1bfeddb74024d6a0693"/>
    <w:p>
      <w:pPr>
        <w:pStyle w:val="Heading2"/>
      </w:pPr>
      <w:r>
        <w:t xml:space="preserve">Conclusion: The Enduring Significance of the Actor in Kazakhstan Almaty's Future</w:t>
      </w:r>
    </w:p>
    <w:p>
      <w:pPr>
        <w:pStyle w:val="FirstParagraph"/>
      </w:pPr>
      <w:r>
        <w:t xml:space="preserve">This Dissertation has established that the role of the</w:t>
      </w:r>
      <w:r>
        <w:t xml:space="preserve"> </w:t>
      </w:r>
      <w:r>
        <w:rPr>
          <w:iCs/>
          <w:i/>
        </w:rPr>
        <w:t xml:space="preserve">Actor</w:t>
      </w:r>
      <w:r>
        <w:t xml:space="preserve"> </w:t>
      </w:r>
      <w:r>
        <w:t xml:space="preserve">in Kazakhstan Almaty is far more expansive than a traditional theatrical profession. It is a dynamic, multifaceted position demanding cultural intelligence, civic courage, and linguistic dexterity. The Actor in Kazakhstan Almaty actively participates in shaping national identity through language choice, community engagement through performance practice, and fostering inclusive dialogue within the city's diverse population. As Kazakhstan navigates its path as a sovereign nation on the Eurasian continent, the Actor stands as a vital cultural interpreter – translating history into present action and local identity into global relevance. The future of Almaty’s status as a leading cultural hub in Central Asia is intrinsically tied to the continued evolution and support of its Actors. Investing in their training, artistic freedom, and platforms for civic engagement is not just an investment in theatre; it is an investment in Kazakhstan's social cohesion and international cultural standing. This</w:t>
      </w:r>
      <w:r>
        <w:t xml:space="preserve"> </w:t>
      </w:r>
      <w:r>
        <w:rPr>
          <w:iCs/>
          <w:i/>
        </w:rPr>
        <w:t xml:space="preserve">Dissertation</w:t>
      </w:r>
      <w:r>
        <w:t xml:space="preserve"> </w:t>
      </w:r>
      <w:r>
        <w:t xml:space="preserve">urges policymakers, cultural institutions within Kazakhstan Almaty, and the global arts community to recognize the Actor not as a peripheral figure, but as a central agent of positive societal transformation.</w:t>
      </w:r>
    </w:p>
    <w:p>
      <w:pPr>
        <w:pStyle w:val="BodyText"/>
      </w:pPr>
      <w:r>
        <w:rPr>
          <w:bCs/>
          <w:b/>
        </w:rPr>
        <w:t xml:space="preserve">Keywords:</w:t>
      </w:r>
      <w:r>
        <w:t xml:space="preserve"> </w:t>
      </w:r>
      <w:r>
        <w:t xml:space="preserve">Actor; Kazakhstan Almaty; Cultural Identity; Civic Engagement; National Narrative; Performing Arts; Post-Soviet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Contemporary Cultural Dynamics of Kazakhstan Almaty</dc:title>
  <dc:creator/>
  <cp:keywords/>
  <dcterms:created xsi:type="dcterms:W3CDTF">2026-04-28T10:26:37Z</dcterms:created>
  <dcterms:modified xsi:type="dcterms:W3CDTF">2026-04-28T10:26:37Z</dcterms:modified>
</cp:coreProperties>
</file>

<file path=docProps/custom.xml><?xml version="1.0" encoding="utf-8"?>
<Properties xmlns="http://schemas.openxmlformats.org/officeDocument/2006/custom-properties" xmlns:vt="http://schemas.openxmlformats.org/officeDocument/2006/docPropsVTypes"/>
</file>