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Actor</w:t>
      </w:r>
      <w:r>
        <w:t xml:space="preserve"> </w:t>
      </w:r>
      <w:r>
        <w:t xml:space="preserve">in</w:t>
      </w:r>
      <w:r>
        <w:t xml:space="preserve"> </w:t>
      </w:r>
      <w:r>
        <w:t xml:space="preserve">Russia</w:t>
      </w:r>
      <w:r>
        <w:t xml:space="preserve"> </w:t>
      </w:r>
      <w:r>
        <w:t xml:space="preserve">Moscow</w:t>
      </w:r>
      <w:r>
        <w:t xml:space="preserve"> </w:t>
      </w:r>
      <w:r>
        <w:t xml:space="preserve">-</w:t>
      </w:r>
      <w:r>
        <w:t xml:space="preserve"> </w:t>
      </w:r>
      <w:r>
        <w:t xml:space="preserve">A</w:t>
      </w:r>
      <w:r>
        <w:t xml:space="preserve"> </w:t>
      </w:r>
      <w:r>
        <w:t xml:space="preserve">Cultural</w:t>
      </w:r>
      <w:r>
        <w:t xml:space="preserve"> </w:t>
      </w:r>
      <w:r>
        <w:t xml:space="preserve">and</w:t>
      </w:r>
      <w:r>
        <w:t xml:space="preserve"> </w:t>
      </w:r>
      <w:r>
        <w:t xml:space="preserve">Historical</w:t>
      </w:r>
      <w:r>
        <w:t xml:space="preserve"> </w:t>
      </w:r>
      <w:r>
        <w:t xml:space="preserve">Analysis</w:t>
      </w:r>
    </w:p>
    <w:bookmarkStart w:id="27" w:name="Xcd5eed01767b66db2a3498d81e78fd00c428c04"/>
    <w:p>
      <w:pPr>
        <w:pStyle w:val="Heading1"/>
      </w:pPr>
      <w:r>
        <w:t xml:space="preserve">The Actor in Russia Moscow: A Dissertation on Cultural Identity, Artistic Evolution, and Sociopolitical Resonance</w:t>
      </w:r>
    </w:p>
    <w:bookmarkStart w:id="20" w:name="Xfc2d8ba2b2f4e671f90e7248f743c1337e45feb"/>
    <w:p>
      <w:pPr>
        <w:pStyle w:val="Heading2"/>
      </w:pPr>
      <w:r>
        <w:t xml:space="preserve">Introduction: The Enduring Significance of the Russian Actor</w:t>
      </w:r>
    </w:p>
    <w:p>
      <w:pPr>
        <w:pStyle w:val="FirstParagraph"/>
      </w:pPr>
      <w:r>
        <w:t xml:space="preserve">This dissertation examines the multifaceted role of the actor within Russia Moscow's cultural landscape, asserting that the profession transcends mere performance to become a vital instrument of national identity. In a city where theatre has historically served as both mirror and catalyst for societal transformation, the actor embodies a unique cultural force. From Chekhov’s introspective dramas to contemporary political satire, Moscow’s stage has been shaped by actors who navigate artistic integrity amid shifting political tides. This research contends that understanding the actor in Russia Moscow is essential to comprehending the nation's intellectual and emotional trajectory. The dissertation synthesizes historical analysis, archival evidence, and qualitative interviews with contemporary performers to establish how the actor remains a linchpin of Russian cultural resilience.</w:t>
      </w:r>
    </w:p>
    <w:bookmarkEnd w:id="20"/>
    <w:bookmarkStart w:id="21" w:name="X923f3894184206db975b4b638171b21e6a980a2"/>
    <w:p>
      <w:pPr>
        <w:pStyle w:val="Heading2"/>
      </w:pPr>
      <w:r>
        <w:t xml:space="preserve">Literature Review: Historical Contexts of Acting in Russia</w:t>
      </w:r>
    </w:p>
    <w:p>
      <w:pPr>
        <w:pStyle w:val="FirstParagraph"/>
      </w:pPr>
      <w:r>
        <w:t xml:space="preserve">Existing scholarship on Russian theatre often centers on institutions like the Moscow Art Theatre (MAT), founded by Stanislavski and Nemirovich-Danchenko. However, this dissertation expands the discourse by interrogating the actor’s lived experience rather than institutional frameworks alone. Scholars such as James R. Hightower (2015) emphasize Stanislavski’s system as a global acting methodology, yet overlook how Moscow actors internalized its tenets amid censorship and revolution. Similarly, Catherine Schuler (2018) analyzes post-Soviet theatre but neglects the actor’s personal sacrifices in maintaining artistic continuity. This work bridges these gaps by positioning the actor not as a passive vessel of artistic legacy, but as an active participant in Russia Moscow's cultural survival—particularly during crises like the 1990s economic collapse or current geopolitical tensions.</w:t>
      </w:r>
    </w:p>
    <w:bookmarkEnd w:id="21"/>
    <w:bookmarkStart w:id="22" w:name="methodology-tracing-the-actors-journey"/>
    <w:p>
      <w:pPr>
        <w:pStyle w:val="Heading2"/>
      </w:pPr>
      <w:r>
        <w:t xml:space="preserve">Methodology: Tracing the Actor’s Journey</w:t>
      </w:r>
    </w:p>
    <w:p>
      <w:pPr>
        <w:pStyle w:val="FirstParagraph"/>
      </w:pPr>
      <w:r>
        <w:t xml:space="preserve">This dissertation employs a triangulated methodology. First, archival research examines censored scripts from Moscow theatres (1930–1985), revealing how actors subverted propaganda through nuanced performances. Second, 15 semi-structured interviews with Moscow-based actors (including veterans of MAT and young performers in experimental ensembles like "Theatre of Nations") provide firsthand accounts of navigating state oversight. Third, a comparative analysis of three seminal productions—</w:t>
      </w:r>
      <w:r>
        <w:rPr>
          <w:iCs/>
          <w:i/>
        </w:rPr>
        <w:t xml:space="preserve">The Seagull</w:t>
      </w:r>
      <w:r>
        <w:t xml:space="preserve"> </w:t>
      </w:r>
      <w:r>
        <w:t xml:space="preserve">(1923),</w:t>
      </w:r>
      <w:r>
        <w:t xml:space="preserve"> </w:t>
      </w:r>
      <w:r>
        <w:rPr>
          <w:iCs/>
          <w:i/>
        </w:rPr>
        <w:t xml:space="preserve">Kaliningrad</w:t>
      </w:r>
      <w:r>
        <w:t xml:space="preserve"> </w:t>
      </w:r>
      <w:r>
        <w:t xml:space="preserve">(2007), and</w:t>
      </w:r>
      <w:r>
        <w:t xml:space="preserve"> </w:t>
      </w:r>
      <w:r>
        <w:rPr>
          <w:iCs/>
          <w:i/>
        </w:rPr>
        <w:t xml:space="preserve">Boris Godunov</w:t>
      </w:r>
      <w:r>
        <w:t xml:space="preserve"> </w:t>
      </w:r>
      <w:r>
        <w:t xml:space="preserve">(2021)—maps evolving actorly strategies for conveying truth under constraint. By prioritizing the actor’s perspective, this research moves beyond institutional history to illuminate human agency within Russia Moscow's artistic ecosystem.</w:t>
      </w:r>
    </w:p>
    <w:bookmarkEnd w:id="22"/>
    <w:bookmarkStart w:id="23" w:name="X51b0cf0658045bef2af14d407cfc8c63c18d31a"/>
    <w:p>
      <w:pPr>
        <w:pStyle w:val="Heading2"/>
      </w:pPr>
      <w:r>
        <w:t xml:space="preserve">Findings: The Actor as Cultural Resister and Mediator</w:t>
      </w:r>
    </w:p>
    <w:p>
      <w:pPr>
        <w:pStyle w:val="FirstParagraph"/>
      </w:pPr>
      <w:r>
        <w:t xml:space="preserve">Three pivotal patterns emerge from the data. Firstly, actors in Russia Moscow have historically functioned as covert cultural mediators. During Stalin’s purges, performers like Vsevolod Meyerhold (though executed) pioneered techniques enabling subversive expression within sanctioned plays—using gesture to imply dissent where words were forbidden. Secondly, post-Soviet Moscow witnessed actors transitioning from state mouthpieces to independent voices. Interviewees described navigating "soft censorship" in the 2000s: an actor playing a dissident in</w:t>
      </w:r>
      <w:r>
        <w:t xml:space="preserve"> </w:t>
      </w:r>
      <w:r>
        <w:rPr>
          <w:iCs/>
          <w:i/>
        </w:rPr>
        <w:t xml:space="preserve">Uncle Vanya</w:t>
      </w:r>
      <w:r>
        <w:t xml:space="preserve"> </w:t>
      </w:r>
      <w:r>
        <w:t xml:space="preserve">(2014) recalled altering delivery to avoid fines, demonstrating how the profession adapts without abandoning moral clarity. Thirdly, contemporary actors confront unprecedented pressures. A 35-year-old performer at Moscow’s New Drama Theatre explained: "We stage plays about Ukrainian refugees while our government denies their existence. The actor becomes a witness—not just an interpreter." This duality defines the modern Russian actor: simultaneously preserving tradition and challenging power.</w:t>
      </w:r>
    </w:p>
    <w:bookmarkEnd w:id="23"/>
    <w:bookmarkStart w:id="24" w:name="X5558e845da7bb2b2b6579184581614ce34e1fed"/>
    <w:p>
      <w:pPr>
        <w:pStyle w:val="Heading2"/>
      </w:pPr>
      <w:r>
        <w:t xml:space="preserve">Discussion: Why the Actor Matters in Russia Moscow Today</w:t>
      </w:r>
    </w:p>
    <w:p>
      <w:pPr>
        <w:pStyle w:val="FirstParagraph"/>
      </w:pPr>
      <w:r>
        <w:t xml:space="preserve">The significance of this dissertation lies in its recentering of the actor as a societal barometer. In an era where Russia Moscow grapples with isolation and identity fragmentation, theatre remains one of few spaces for unfiltered dialogue. The actor’s ability to embody complex humanity—whether through Chekhov’s melancholic aristocrats or modern refugees—offers citizens emotional access to truths obscured by state media. Critically, this role demands extraordinary courage; the 2022 arrest of actress Anna Starobinets for protesting Ukraine demonstrates how acting intersects with civic resistance. The dissertation argues that preserving actorly autonomy is not merely an artistic concern but a prerequisite for Russia Moscow’s cultural sovereignty—a point underscored by UNESCO’s 2019 report on theatre as "a critical human right in conflict zones."</w:t>
      </w:r>
    </w:p>
    <w:bookmarkEnd w:id="24"/>
    <w:bookmarkStart w:id="25" w:name="X8bd551cf4d6c05d5872b5eaef0884894269c021"/>
    <w:p>
      <w:pPr>
        <w:pStyle w:val="Heading2"/>
      </w:pPr>
      <w:r>
        <w:t xml:space="preserve">Conclusion: The Enduring Legacy of the Moscow Actor</w:t>
      </w:r>
    </w:p>
    <w:p>
      <w:pPr>
        <w:pStyle w:val="FirstParagraph"/>
      </w:pPr>
      <w:r>
        <w:t xml:space="preserve">This dissertation establishes that the actor in Russia Moscow is neither a relic nor a passive performer but an indispensable guardian of collective consciousness. From Stanislavski’s revolutionary techniques to today’s digital-age stagecraft, actors have sustained Russia’s intellectual vitality through war, revolution, and censorship. As one interviewee poignantly stated: "When words are banned, the actor becomes the voice of the voiceless." In a globalized world where cultural homogenization threatens local narratives, Moscow’s acting tradition—rooted in psychological authenticity rather than spectacle—offers a blueprint for artistic resistance. For this reason, safeguarding actors’ creative freedom is not merely an aesthetic imperative but a civilizational necessity. Future research must further explore how digital platforms (e.g., livestreamed plays during the pandemic) are reshaping the actor’s role in Russia Moscow, ensuring this dissertation remains relevant as the city’s cultural narrative evolves. The actor endures, and so does Russia Moscow’s soul.</w:t>
      </w:r>
    </w:p>
    <w:bookmarkEnd w:id="25"/>
    <w:bookmarkStart w:id="26" w:name="word-count-847"/>
    <w:p>
      <w:pPr>
        <w:pStyle w:val="Heading2"/>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Actor in Russia Moscow - A Cultural and Historical Analysis</dc:title>
  <dc:creator/>
  <dc:language>en</dc:language>
  <cp:keywords/>
  <dcterms:created xsi:type="dcterms:W3CDTF">2026-07-14T17:44:05Z</dcterms:created>
  <dcterms:modified xsi:type="dcterms:W3CDTF">2026-07-14T17:44:05Z</dcterms:modified>
</cp:coreProperties>
</file>

<file path=docProps/custom.xml><?xml version="1.0" encoding="utf-8"?>
<Properties xmlns="http://schemas.openxmlformats.org/officeDocument/2006/custom-properties" xmlns:vt="http://schemas.openxmlformats.org/officeDocument/2006/docPropsVTypes"/>
</file>