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b9680dec74cadf0f70f5ee449132646e856ef87"/>
    <w:p>
      <w:pPr>
        <w:pStyle w:val="Heading1"/>
      </w:pPr>
      <w:r>
        <w:t xml:space="preserve">Dissertation: The Role of Key Actors in Shaping Sustainable Urban Development within Saudi Arabia Jeddah</w:t>
      </w:r>
    </w:p>
    <w:bookmarkStart w:id="20" w:name="abstract"/>
    <w:p>
      <w:pPr>
        <w:pStyle w:val="Heading2"/>
      </w:pPr>
      <w:r>
        <w:t xml:space="preserve">Abstract</w:t>
      </w:r>
    </w:p>
    <w:p>
      <w:pPr>
        <w:pStyle w:val="FirstParagraph"/>
      </w:pPr>
      <w:r>
        <w:t xml:space="preserve">This dissertation investigates the critical role of key stakeholders, or "Actors," in driving sustainable urban development initiatives within the rapidly evolving city of Jeddah, Saudi Arabia. Focusing on the unique socio-economic and cultural context of Saudi Arabia Jeddah, this research analyzes how governmental bodies, private enterprises, community organizations, and international partners function as essential Actors in implementing Vision 2030 objectives. Through case studies of major projects like the Al-Balad Revitalization and Red Sea Project Phase I sites within Jeddah's sphere of influence, this dissertation demonstrates that successful urban transformation hinges on the strategic coordination and empowered agency of these diverse Actors. The findings underscore that understanding and optimizing Actor dynamics is not merely beneficial but fundamental for Jeddah's future as a global city in Saudi Arabia.</w:t>
      </w:r>
    </w:p>
    <w:bookmarkEnd w:id="20"/>
    <w:bookmarkStart w:id="21" w:name="X0823dd6db8ab213acf7dc9eeccd101f069efae1"/>
    <w:p>
      <w:pPr>
        <w:pStyle w:val="Heading2"/>
      </w:pPr>
      <w:r>
        <w:t xml:space="preserve">1. Introduction: Jeddah as a Nexus of Transformation</w:t>
      </w:r>
    </w:p>
    <w:p>
      <w:pPr>
        <w:pStyle w:val="FirstParagraph"/>
      </w:pPr>
      <w:r>
        <w:t xml:space="preserve">Saudi Arabia Jeddah stands at the precipice of unprecedented transformation, serving as the Kingdom’s commercial and cultural gateway to the world. As the second-largest city in Saudi Arabia and a vital port on the Red Sea, its development trajectory is intrinsically linked to national Vision 2030 goals aimed at diversifying the economy beyond oil, enhancing tourism, fostering a vibrant society, and building a sustainable future. This dissertation argues that within this complex urban ecosystem of Saudi Arabia Jeddah, the effective functioning and collaboration of key Actors are the indispensable catalysts for achieving these ambitious objectives. The term "Actor" here refers to any entity or individual possessing significant agency and influence in shaping policy, investment, infrastructure development, cultural preservation, and community engagement within Jeddah. This dissertation critically examines the multifaceted roles of these Actors, moving beyond simplistic top-down governance models to understand the intricate network driving Saudi Arabia Jeddah's metamorphosis.</w:t>
      </w:r>
    </w:p>
    <w:bookmarkEnd w:id="21"/>
    <w:bookmarkStart w:id="22" w:name="Xd5c81413d318a7075840bf88ef9fffc259ced38"/>
    <w:p>
      <w:pPr>
        <w:pStyle w:val="Heading2"/>
      </w:pPr>
      <w:r>
        <w:t xml:space="preserve">2. Theoretical Framework: Actor-Centric Urban Governance</w:t>
      </w:r>
    </w:p>
    <w:p>
      <w:pPr>
        <w:pStyle w:val="FirstParagraph"/>
      </w:pPr>
      <w:r>
        <w:t xml:space="preserve">The prevailing literature on urban development in Gulf cities often emphasizes state-led initiatives. This dissertation adopts a more nuanced actor-network theory perspective, recognizing that sustainable development in Saudi Arabia Jeddah requires the active participation and strategic alignment of diverse Actors. These include:</w:t>
      </w:r>
      <w:r>
        <w:t xml:space="preserve"> </w:t>
      </w:r>
      <w:r>
        <w:t xml:space="preserve">* **The State Actor:** Primarily the Jeddah Municipality, the Ministry of Municipal and Rural Affairs (MOMRA), and the Public Investment Fund (PIF) as key national drivers.</w:t>
      </w:r>
      <w:r>
        <w:t xml:space="preserve"> </w:t>
      </w:r>
      <w:r>
        <w:t xml:space="preserve">* **Private Sector Actors:** Major developers (e.g., Al-Hokair Group, Emaar), international construction firms, tourism operators, and SMEs forming the economic backbone.</w:t>
      </w:r>
      <w:r>
        <w:t xml:space="preserve"> </w:t>
      </w:r>
      <w:r>
        <w:t xml:space="preserve">* **Community &amp; Civil Society Actors:** Resident associations, cultural heritage groups (e.g., those involved in Al-Balad), and emerging social enterprises advocating for local needs.</w:t>
      </w:r>
      <w:r>
        <w:t xml:space="preserve"> </w:t>
      </w:r>
      <w:r>
        <w:t xml:space="preserve">* **International Partners:** Consultants, investors (especially from Europe and Asia), and global sustainability organizations contributing expertise and capital.</w:t>
      </w:r>
    </w:p>
    <w:bookmarkEnd w:id="22"/>
    <w:bookmarkStart w:id="23" w:name="X8a43b0b774af5bec52b39bc6bffcea1035a08cb"/>
    <w:p>
      <w:pPr>
        <w:pStyle w:val="Heading2"/>
      </w:pPr>
      <w:r>
        <w:t xml:space="preserve">3. Case Study: Al-Balad Revitalization - A Symphony of Actors</w:t>
      </w:r>
    </w:p>
    <w:p>
      <w:pPr>
        <w:pStyle w:val="FirstParagraph"/>
      </w:pPr>
      <w:r>
        <w:t xml:space="preserve">The ongoing regeneration of Al-Balad, Jeddah's historic district – a UNESCO World Heritage site – provides a compelling case study demonstrating the indispensable role of coordinated Actor engagement within Saudi Arabia Jeddah. This project transcends mere physical reconstruction; it represents a complex social and economic renaissance. The State Actor (Municipality, MOMRA) provided the regulatory framework, funding allocation (often via PIF), and overarching vision aligned with heritage preservation goals under Vision 2030. Private Sector Actors secured major investments for adaptive reuse of historic buildings into luxury hotels, boutique shops, and cultural venues. Crucially, Community &amp; Civil Society Actors played a vital role in advocating for authentic restoration methods that respected traditional craftsmanship (e.g., the Al-Balad Heritage Village Association), ensuring local voices were integrated into the planning process – a shift reflecting Saudi Arabia Jeddah's evolving governance approach. International Partners, including heritage consultants from Europe and Asia, provided specialized technical expertise. This successful project exemplifies how the *convergence* of these diverse Actors is essential for sustainable urban outcomes in Jeddah.</w:t>
      </w:r>
    </w:p>
    <w:bookmarkEnd w:id="23"/>
    <w:bookmarkStart w:id="24" w:name="Xecc7e7c3344072fb271133af38929fb960ac9c5"/>
    <w:p>
      <w:pPr>
        <w:pStyle w:val="Heading2"/>
      </w:pPr>
      <w:r>
        <w:t xml:space="preserve">4. Challenges in Actor Coordination within Saudi Arabia Jeddah</w:t>
      </w:r>
    </w:p>
    <w:p>
      <w:pPr>
        <w:pStyle w:val="FirstParagraph"/>
      </w:pPr>
      <w:r>
        <w:t xml:space="preserve">Despite progress, significant challenges persist in optimizing Actor collaboration. Siloed operations between municipal departments and national entities can hinder project implementation speed and coherence. The rapid pace of Vision 2030-driven development sometimes marginalizes nuanced community concerns, creating friction between Community Actors and State or Private Sector Actors. Furthermore, attracting the *right* level of international expertise without compromising Saudi cultural sovereignty requires careful Actor management. Overcoming these hurdles necessitates dedicated platforms for dialogue (e.g., enhanced Jeddah Urban Development Councils), transparent communication channels, and governance structures explicitly designed to elevate all relevant Actors' voices within the decision-making process of Saudi Arabia Jeddah.</w:t>
      </w:r>
    </w:p>
    <w:bookmarkEnd w:id="24"/>
    <w:bookmarkStart w:id="25" w:name="X117d2841da8ca1ec72d62cfeeb5197771e8b7a2"/>
    <w:p>
      <w:pPr>
        <w:pStyle w:val="Heading2"/>
      </w:pPr>
      <w:r>
        <w:t xml:space="preserve">5. The Future Actor Landscape: Towards Integrated Urban Governance</w:t>
      </w:r>
    </w:p>
    <w:p>
      <w:pPr>
        <w:pStyle w:val="FirstParagraph"/>
      </w:pPr>
      <w:r>
        <w:t xml:space="preserve">The future success of Saudi Arabia Jeddah hinges on evolving the role of its key Actors. This dissertation posits that the most effective model is not one where a single Actor (typically the State) dominates, but one fostering genuine partnership and mutual accountability among all stakeholders. This requires:</w:t>
      </w:r>
      <w:r>
        <w:t xml:space="preserve"> </w:t>
      </w:r>
      <w:r>
        <w:t xml:space="preserve">* **Empowering Community Actors:** Embedding participatory mechanisms into project design from inception.</w:t>
      </w:r>
      <w:r>
        <w:t xml:space="preserve"> </w:t>
      </w:r>
      <w:r>
        <w:t xml:space="preserve">* **Enhancing Private Sector Innovation:** Creating clear frameworks to incentivize sustainable business models beyond short-term profit.</w:t>
      </w:r>
      <w:r>
        <w:t xml:space="preserve"> </w:t>
      </w:r>
      <w:r>
        <w:t xml:space="preserve">* **Strengthening State Coordination Capacity:** Developing dedicated inter-agency teams focused on Actor engagement for major projects like the Red Sea Project (with Jeddah as a key logistical hub).</w:t>
      </w:r>
      <w:r>
        <w:t xml:space="preserve"> </w:t>
      </w:r>
      <w:r>
        <w:t xml:space="preserve">* **Leveraging International Expertise:** Structuring international partnerships to transfer knowledge and build local capacity within Saudi Arabia Jeddah's institutional framework.</w:t>
      </w:r>
    </w:p>
    <w:bookmarkEnd w:id="25"/>
    <w:bookmarkStart w:id="26" w:name="conclusion"/>
    <w:p>
      <w:pPr>
        <w:pStyle w:val="Heading2"/>
      </w:pPr>
      <w:r>
        <w:t xml:space="preserve">6. Conclusion</w:t>
      </w:r>
    </w:p>
    <w:p>
      <w:pPr>
        <w:pStyle w:val="FirstParagraph"/>
      </w:pPr>
      <w:r>
        <w:t xml:space="preserve">This dissertation has established that the concept of the "Actor" is not incidental but central to understanding and advancing sustainable development in Saudi Arabia Jeddah. The city's journey from a traditional port into a modern, diversified global hub is fundamentally powered by the actions, collaborations, and sometimes conflicts between its diverse set of key Actors. Ignoring this complex network of agency leads to fragmented projects, wasted resources, and outcomes that fail to resonate with the community or align with long-term Vision 2030 aspirations. Jeddah's success story as a model city for Saudi Arabia will be measured not just by its skyline, but by how effectively it has cultivated an ecosystem where every Actor – from the government body to the local artisan – plays a valued and coordinated role in building its shared future. This dissertation provides the analytical framework for policymakers, developers, and community leaders within Saudi Arabia Jeddah to consciously nurture this essential Actor network as the core engine of sustainable urban prosperity.</w:t>
      </w:r>
    </w:p>
    <w:bookmarkEnd w:id="26"/>
    <w:bookmarkStart w:id="27" w:name="references-illustrative"/>
    <w:p>
      <w:pPr>
        <w:pStyle w:val="Heading2"/>
      </w:pPr>
      <w:r>
        <w:t xml:space="preserve">References (Illustrative)</w:t>
      </w:r>
    </w:p>
    <w:p>
      <w:pPr>
        <w:pStyle w:val="FirstParagraph"/>
      </w:pPr>
      <w:r>
        <w:t xml:space="preserve">Al-Suhaibani, A. (2021). *Urban Transformation in Jeddah: Heritage and Modernity*. Saudi Urban Studies Journal.</w:t>
      </w:r>
      <w:r>
        <w:br/>
      </w:r>
      <w:r>
        <w:t xml:space="preserve">Al-Rasheed, M. (2019). *Vision 2030 and the Future of Saudi Cities*. Gulf Research Center.</w:t>
      </w:r>
      <w:r>
        <w:br/>
      </w:r>
      <w:r>
        <w:t xml:space="preserve">UN-Habitat. (2022). *Sustainable Urban Development in the Arab Region: Case Study on Jeddah*.</w:t>
      </w:r>
      <w:r>
        <w:br/>
      </w:r>
      <w:r>
        <w:t xml:space="preserve">Jeddah Municipality Strategic Plan (2030).</w:t>
      </w:r>
      <w:r>
        <w:br/>
      </w:r>
      <w:r>
        <w:t xml:space="preserve">PIF Annual Report (2023) - Focus on Red Sea Project &amp; Jeddah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Sustainable Urban Development within Saudi Arabia Jeddah</dc:title>
  <dc:creator/>
  <dc:language>en</dc:language>
  <cp:keywords/>
  <dcterms:created xsi:type="dcterms:W3CDTF">2026-04-28T23:03:09Z</dcterms:created>
  <dcterms:modified xsi:type="dcterms:W3CDTF">2026-04-28T23:03:09Z</dcterms:modified>
</cp:coreProperties>
</file>

<file path=docProps/custom.xml><?xml version="1.0" encoding="utf-8"?>
<Properties xmlns="http://schemas.openxmlformats.org/officeDocument/2006/custom-properties" xmlns:vt="http://schemas.openxmlformats.org/officeDocument/2006/docPropsVTypes"/>
</file>