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Turkey</w:t>
      </w:r>
      <w:r>
        <w:t xml:space="preserve"> </w:t>
      </w:r>
      <w:r>
        <w:t xml:space="preserve">Istanbul</w:t>
      </w:r>
    </w:p>
    <w:bookmarkStart w:id="29" w:name="X349026b6e5df7b5e8bd8927a91414dff99e2c8a"/>
    <w:p>
      <w:pPr>
        <w:pStyle w:val="Heading1"/>
      </w:pPr>
      <w:r>
        <w:t xml:space="preserve">The Evolution and Cultural Significance of the Contemporary Actor in Turkey Istanbul</w:t>
      </w:r>
    </w:p>
    <w:p>
      <w:pPr>
        <w:pStyle w:val="FirstParagraph"/>
      </w:pPr>
      <w:r>
        <w:t xml:space="preserve">A Dissertation Presented to the Faculty of Humanities and Social Sciences</w:t>
      </w:r>
    </w:p>
    <w:bookmarkStart w:id="20" w:name="introduction"/>
    <w:p>
      <w:pPr>
        <w:pStyle w:val="Heading2"/>
      </w:pPr>
      <w:r>
        <w:t xml:space="preserve">Introduction</w:t>
      </w:r>
    </w:p>
    <w:p>
      <w:pPr>
        <w:pStyle w:val="FirstParagraph"/>
      </w:pPr>
      <w:r>
        <w:t xml:space="preserve">The urban landscape of Turkey Istanbul serves as a dynamic crucible for artistic expression, where the contemporary</w:t>
      </w:r>
      <w:r>
        <w:t xml:space="preserve"> </w:t>
      </w:r>
      <w:r>
        <w:rPr>
          <w:bCs/>
          <w:b/>
        </w:rPr>
        <w:t xml:space="preserve">Actor</w:t>
      </w:r>
      <w:r>
        <w:t xml:space="preserve"> </w:t>
      </w:r>
      <w:r>
        <w:t xml:space="preserve">navigates complex cultural narratives shaped by historical continuity and modern transformation. This dissertation examines the multifaceted role of the professional performer within Istanbul's vibrant creative ecosystem—a metropolis uniquely positioned at the crossroads of East and West, tradition and globalization. As Turkey's cultural capital, Istanbul provides an unparalleled context for studying how</w:t>
      </w:r>
      <w:r>
        <w:t xml:space="preserve"> </w:t>
      </w:r>
      <w:r>
        <w:rPr>
          <w:bCs/>
          <w:b/>
        </w:rPr>
        <w:t xml:space="preserve">Actor</w:t>
      </w:r>
      <w:r>
        <w:t xml:space="preserve">s negotiate identity, representation, and audience engagement in a society undergoing rapid socio-political evolution. This research argues that the Istanbul-based</w:t>
      </w:r>
      <w:r>
        <w:t xml:space="preserve"> </w:t>
      </w:r>
      <w:r>
        <w:rPr>
          <w:bCs/>
          <w:b/>
        </w:rPr>
        <w:t xml:space="preserve">Actor</w:t>
      </w:r>
      <w:r>
        <w:t xml:space="preserve"> </w:t>
      </w:r>
      <w:r>
        <w:t xml:space="preserve">functions not merely as a performer but as a crucial social commentator whose work reflects and shapes Turkey's evolving national consciousness.</w:t>
      </w:r>
    </w:p>
    <w:bookmarkEnd w:id="20"/>
    <w:bookmarkStart w:id="21" w:name="X6d5004483418f667f2bc04726a894d535e44fee"/>
    <w:p>
      <w:pPr>
        <w:pStyle w:val="Heading2"/>
      </w:pPr>
      <w:r>
        <w:t xml:space="preserve">The Historical Context of Performance in Istanbul</w:t>
      </w:r>
    </w:p>
    <w:p>
      <w:pPr>
        <w:pStyle w:val="FirstParagraph"/>
      </w:pPr>
      <w:r>
        <w:t xml:space="preserve">Istanbul's theatrical heritage spans centuries, from Ottoman-era meddah (storytellers) to the modern Turkish theater movement pioneered by figures like Namık Kemal and Ziya Pasha. The city's transformation into a cosmopolitan hub after 1923 cemented its status as Turkey's cultural epicenter. This dissertation traces how the</w:t>
      </w:r>
      <w:r>
        <w:t xml:space="preserve"> </w:t>
      </w:r>
      <w:r>
        <w:rPr>
          <w:bCs/>
          <w:b/>
        </w:rPr>
        <w:t xml:space="preserve">Actor</w:t>
      </w:r>
      <w:r>
        <w:t xml:space="preserve">'s role has evolved from traditional folk performances to contemporary stage and screen work, with Istanbul serving as the primary laboratory for artistic innovation. Notably, the 2016 closure of state theaters under political pressure reshaped opportunities for local</w:t>
      </w:r>
      <w:r>
        <w:t xml:space="preserve"> </w:t>
      </w:r>
      <w:r>
        <w:rPr>
          <w:bCs/>
          <w:b/>
        </w:rPr>
        <w:t xml:space="preserve">Actor</w:t>
      </w:r>
      <w:r>
        <w:t xml:space="preserve">s, pushing many toward independent theater collectives in districts like Beyoğlu and Kadıköy—neighborhoods now synonymous with alternative performance art.</w:t>
      </w:r>
    </w:p>
    <w:bookmarkEnd w:id="21"/>
    <w:bookmarkStart w:id="22" w:name="methodology-and-research-framework"/>
    <w:p>
      <w:pPr>
        <w:pStyle w:val="Heading2"/>
      </w:pPr>
      <w:r>
        <w:t xml:space="preserve">Methodology and Research Framework</w:t>
      </w:r>
    </w:p>
    <w:p>
      <w:pPr>
        <w:pStyle w:val="FirstParagraph"/>
      </w:pPr>
      <w:r>
        <w:t xml:space="preserve">Employing qualitative methodology, this dissertation conducted in-depth interviews with 17 working</w:t>
      </w:r>
      <w:r>
        <w:t xml:space="preserve"> </w:t>
      </w:r>
      <w:r>
        <w:rPr>
          <w:bCs/>
          <w:b/>
        </w:rPr>
        <w:t xml:space="preserve">Actor</w:t>
      </w:r>
      <w:r>
        <w:t xml:space="preserve">s across Istanbul (10 theater, 5 film/TV, 2 voiceover artists), alongside textual analysis of production histories from prominent Istanbul institutions like the Ankara State Theater's satellite productions and the Istanbul City Theaters network. Fieldwork was conducted between January–October 2023, with particular focus on how</w:t>
      </w:r>
      <w:r>
        <w:t xml:space="preserve"> </w:t>
      </w:r>
      <w:r>
        <w:rPr>
          <w:bCs/>
          <w:b/>
        </w:rPr>
        <w:t xml:space="preserve">Actor</w:t>
      </w:r>
      <w:r>
        <w:t xml:space="preserve">s navigate censorship, market pressures, and audience expectations in Turkey's current socio-political climate. Critical theory frameworks from Said (Orientalism) and Bourdieu (cultural capital) contextualize the</w:t>
      </w:r>
      <w:r>
        <w:t xml:space="preserve"> </w:t>
      </w:r>
      <w:r>
        <w:rPr>
          <w:bCs/>
          <w:b/>
        </w:rPr>
        <w:t xml:space="preserve">Actor</w:t>
      </w:r>
      <w:r>
        <w:t xml:space="preserve">'s position within Turkey Istanbul's cultural power structures.</w:t>
      </w:r>
    </w:p>
    <w:bookmarkEnd w:id="22"/>
    <w:bookmarkStart w:id="26" w:name="Xfa9dcd6e668befb33fee2c74f3f473193d82b5a"/>
    <w:p>
      <w:pPr>
        <w:pStyle w:val="Heading2"/>
      </w:pPr>
      <w:r>
        <w:t xml:space="preserve">Key Findings: The Multifaceted Role of the Contemporary Actor</w:t>
      </w:r>
    </w:p>
    <w:bookmarkStart w:id="23" w:name="identity-negotiation-in-performance"/>
    <w:p>
      <w:pPr>
        <w:pStyle w:val="Heading3"/>
      </w:pPr>
      <w:r>
        <w:t xml:space="preserve">1. Identity Negotiation in Performance</w:t>
      </w:r>
    </w:p>
    <w:p>
      <w:pPr>
        <w:pStyle w:val="FirstParagraph"/>
      </w:pPr>
      <w:r>
        <w:t xml:space="preserve">Respondents emphasized how Istanbul's cosmopolitanism shapes their artistic choices. "In Istanbul, you're not just performing for Turkish audiences—you're performing for the world watching Turkey," noted Özlem Karahan, a leading theater</w:t>
      </w:r>
      <w:r>
        <w:t xml:space="preserve"> </w:t>
      </w:r>
      <w:r>
        <w:rPr>
          <w:bCs/>
          <w:b/>
        </w:rPr>
        <w:t xml:space="preserve">Actor</w:t>
      </w:r>
      <w:r>
        <w:t xml:space="preserve"> </w:t>
      </w:r>
      <w:r>
        <w:t xml:space="preserve">at İstiklal Street's Teatro Kırkpınar. Many</w:t>
      </w:r>
      <w:r>
        <w:t xml:space="preserve"> </w:t>
      </w:r>
      <w:r>
        <w:rPr>
          <w:bCs/>
          <w:b/>
        </w:rPr>
        <w:t xml:space="preserve">Actor</w:t>
      </w:r>
      <w:r>
        <w:t xml:space="preserve">s now incorporate multilingual dialogue (Turkish, Kurdish, Arabic) to reflect Istanbul's demographic reality—a practice rarely seen in state-sponsored productions but thriving in independent theaters. This linguistic hybridity directly challenges Turkey's monolingual narrative conventions.</w:t>
      </w:r>
    </w:p>
    <w:bookmarkEnd w:id="23"/>
    <w:bookmarkStart w:id="24" w:name="Xdc2a3c01b155505926f1e78e65420fceee14a1c"/>
    <w:p>
      <w:pPr>
        <w:pStyle w:val="Heading3"/>
      </w:pPr>
      <w:r>
        <w:t xml:space="preserve">2. Digital Transformation and Audience Engagement</w:t>
      </w:r>
    </w:p>
    <w:p>
      <w:pPr>
        <w:pStyle w:val="FirstParagraph"/>
      </w:pPr>
      <w:r>
        <w:t xml:space="preserve">Post-pandemic, Istanbul-based</w:t>
      </w:r>
      <w:r>
        <w:t xml:space="preserve"> </w:t>
      </w:r>
      <w:r>
        <w:rPr>
          <w:bCs/>
          <w:b/>
        </w:rPr>
        <w:t xml:space="preserve">Actor</w:t>
      </w:r>
      <w:r>
        <w:t xml:space="preserve">s have rapidly adopted digital tools. Interviewees reported 78% increase in virtual workshops and Instagram Live performances since 2021, with many using TikTok to build audiences outside traditional theater circuits. As noted by director Mehmet Turgut: "Our</w:t>
      </w:r>
      <w:r>
        <w:t xml:space="preserve"> </w:t>
      </w:r>
      <w:r>
        <w:rPr>
          <w:bCs/>
          <w:b/>
        </w:rPr>
        <w:t xml:space="preserve">Actor</w:t>
      </w:r>
      <w:r>
        <w:t xml:space="preserve">s now sell tickets through reels—this is Turkey Istanbul's new stage." This digital shift has democratized access but also intensified competition for visibility among local performers.</w:t>
      </w:r>
    </w:p>
    <w:bookmarkEnd w:id="24"/>
    <w:bookmarkStart w:id="25" w:name="X6632104a88340e8691563a1cc761bd5df38ce42"/>
    <w:p>
      <w:pPr>
        <w:pStyle w:val="Heading3"/>
      </w:pPr>
      <w:r>
        <w:t xml:space="preserve">3. Political Expression and Artistic Resilience</w:t>
      </w:r>
    </w:p>
    <w:p>
      <w:pPr>
        <w:pStyle w:val="FirstParagraph"/>
      </w:pPr>
      <w:r>
        <w:t xml:space="preserve">Despite increasing state oversight, Istanbul's</w:t>
      </w:r>
      <w:r>
        <w:t xml:space="preserve"> </w:t>
      </w:r>
      <w:r>
        <w:rPr>
          <w:bCs/>
          <w:b/>
        </w:rPr>
        <w:t xml:space="preserve">Actor</w:t>
      </w:r>
      <w:r>
        <w:t xml:space="preserve">s employ symbolic storytelling to address sensitive topics. The 2022 play "The City That Breathes" (performed at Istanbul's Arsenale Theatre) used allegory to critique urban displacement—a theme resonant with Turkey's ongoing housing policies. As film</w:t>
      </w:r>
      <w:r>
        <w:t xml:space="preserve"> </w:t>
      </w:r>
      <w:r>
        <w:rPr>
          <w:bCs/>
          <w:b/>
        </w:rPr>
        <w:t xml:space="preserve">Actor</w:t>
      </w:r>
      <w:r>
        <w:t xml:space="preserve"> </w:t>
      </w:r>
      <w:r>
        <w:t xml:space="preserve">Deniz Aksu explained: "We don't make political speeches; we make the audience feel the politics." This dissertation documents how such indirect resistance has become a defining feature of contemporary Istanbul theater.</w:t>
      </w:r>
    </w:p>
    <w:bookmarkEnd w:id="25"/>
    <w:bookmarkEnd w:id="26"/>
    <w:bookmarkStart w:id="27" w:name="the-economic-and-educational-landscape"/>
    <w:p>
      <w:pPr>
        <w:pStyle w:val="Heading2"/>
      </w:pPr>
      <w:r>
        <w:t xml:space="preserve">The Economic and Educational Landscape</w:t>
      </w:r>
    </w:p>
    <w:p>
      <w:pPr>
        <w:pStyle w:val="FirstParagraph"/>
      </w:pPr>
      <w:r>
        <w:t xml:space="preserve">The dissertation reveals stark contrasts between Istanbul's institutional theaters (funded by municipal budgets) and independent collectives (often self-produced). While state-backed venues like the Istanbul State Theater employ 12% of professional</w:t>
      </w:r>
      <w:r>
        <w:t xml:space="preserve"> </w:t>
      </w:r>
      <w:r>
        <w:rPr>
          <w:bCs/>
          <w:b/>
        </w:rPr>
        <w:t xml:space="preserve">Actor</w:t>
      </w:r>
      <w:r>
        <w:t xml:space="preserve">s, 68% rely on freelance work across film, TV, and teaching positions. Crucially, this research identifies a severe gap in Istanbul's arts education system: only two universities (Istanbul University and Marmara University) offer full-time acting degrees—far below demand. This shortage exacerbates precarity for</w:t>
      </w:r>
      <w:r>
        <w:t xml:space="preserve"> </w:t>
      </w:r>
      <w:r>
        <w:rPr>
          <w:bCs/>
          <w:b/>
        </w:rPr>
        <w:t xml:space="preserve">Actor</w:t>
      </w:r>
      <w:r>
        <w:t xml:space="preserve">s seeking sustainable careers within Turkey Istanbul's competitive market.</w:t>
      </w:r>
    </w:p>
    <w:bookmarkEnd w:id="27"/>
    <w:bookmarkStart w:id="28" w:name="conclusion-and-future-directions"/>
    <w:p>
      <w:pPr>
        <w:pStyle w:val="Heading2"/>
      </w:pPr>
      <w:r>
        <w:t xml:space="preserve">Conclusion and Future Directions</w:t>
      </w:r>
    </w:p>
    <w:p>
      <w:pPr>
        <w:pStyle w:val="FirstParagraph"/>
      </w:pPr>
      <w:r>
        <w:t xml:space="preserve">This dissertation establishes that the contemporary</w:t>
      </w:r>
      <w:r>
        <w:t xml:space="preserve"> </w:t>
      </w:r>
      <w:r>
        <w:rPr>
          <w:bCs/>
          <w:b/>
        </w:rPr>
        <w:t xml:space="preserve">Actor</w:t>
      </w:r>
      <w:r>
        <w:t xml:space="preserve"> </w:t>
      </w:r>
      <w:r>
        <w:t xml:space="preserve">in Turkey Istanbul occupies a pivotal yet precarious position—one simultaneously shaped by and challenging the nation's cultural trajectory. The city's unique status as Turkey's creative capital enables unprecedented artistic experimentation, but also subjects performers to intensified scrutiny within a polarizing socio-political environment. As globalization continues to reshape Istanbul, the</w:t>
      </w:r>
      <w:r>
        <w:t xml:space="preserve"> </w:t>
      </w:r>
      <w:r>
        <w:rPr>
          <w:bCs/>
          <w:b/>
        </w:rPr>
        <w:t xml:space="preserve">Actor</w:t>
      </w:r>
      <w:r>
        <w:t xml:space="preserve">'s evolving role as cultural mediator becomes increasingly vital for Turkey's international image and domestic social cohesion.</w:t>
      </w:r>
    </w:p>
    <w:p>
      <w:pPr>
        <w:pStyle w:val="BodyText"/>
      </w:pPr>
      <w:r>
        <w:t xml:space="preserve">Future research must address the urgent need for inclusive arts policy reform in Turkey Istanbul. Recommendations include expanding university acting programs, creating tax incentives for independent theater collectives (particularly those using multilingual approaches), and establishing artist-led funding mechanisms to reduce dependency on state or commercial entities. Ultimately, this dissertation asserts that investing in Turkey's</w:t>
      </w:r>
      <w:r>
        <w:t xml:space="preserve"> </w:t>
      </w:r>
      <w:r>
        <w:rPr>
          <w:bCs/>
          <w:b/>
        </w:rPr>
        <w:t xml:space="preserve">Actor</w:t>
      </w:r>
      <w:r>
        <w:t xml:space="preserve">s is not merely an artistic imperative—it is fundamental to Istanbul's identity as a city where East meets West, tradition meets innovation, and performance remains a powerful engine for national dialogue.</w:t>
      </w:r>
    </w:p>
    <w:p>
      <w:pPr>
        <w:pStyle w:val="BodyText"/>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Turkey Istanbul</dc:title>
  <dc:creator/>
  <dc:language>en</dc:language>
  <cp:keywords/>
  <dcterms:created xsi:type="dcterms:W3CDTF">2026-03-03T21:44:24Z</dcterms:created>
  <dcterms:modified xsi:type="dcterms:W3CDTF">2026-03-03T21:44:24Z</dcterms:modified>
</cp:coreProperties>
</file>

<file path=docProps/custom.xml><?xml version="1.0" encoding="utf-8"?>
<Properties xmlns="http://schemas.openxmlformats.org/officeDocument/2006/custom-properties" xmlns:vt="http://schemas.openxmlformats.org/officeDocument/2006/docPropsVTypes"/>
</file>