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Cultural</w:t>
      </w:r>
      <w:r>
        <w:t xml:space="preserve"> </w:t>
      </w:r>
      <w:r>
        <w:t xml:space="preserve">Landscape</w:t>
      </w:r>
    </w:p>
    <w:bookmarkStart w:id="27" w:name="X2a1988bc3190b496f12ca0aabf8012c3e2814ed"/>
    <w:p>
      <w:pPr>
        <w:pStyle w:val="Heading1"/>
      </w:pPr>
      <w:r>
        <w:t xml:space="preserve">The Evolution and Impact of the Performing Actor in the United Kingdom Manchester Context: A Critical Dissertation Analysis</w:t>
      </w:r>
    </w:p>
    <w:bookmarkStart w:id="20" w:name="abstract"/>
    <w:p>
      <w:pPr>
        <w:pStyle w:val="Heading2"/>
      </w:pPr>
      <w:r>
        <w:t xml:space="preserve">Abstract</w:t>
      </w:r>
    </w:p>
    <w:p>
      <w:pPr>
        <w:pStyle w:val="FirstParagraph"/>
      </w:pPr>
      <w:r>
        <w:t xml:space="preserve">This Dissertation critically examines the role, development, and socio-cultural significance of the performing Actor within the dynamic creative ecosystem of United Kingdom Manchester. Moving beyond traditional theatre studies, this research investigates how contemporary Actors navigate professional landscapes shaped by regional funding models, community engagement initiatives, and Manchester's unique position as a global city fostering diverse artistic expression. Drawing on primary interviews with 15 local Actors and secondary analysis of sector reports from the Greater Manchester Cultural Strategy 2030 and Arts Council England, this Dissertation argues that the Actor in Manchester is not merely a performer but a vital community catalyst whose practice is intrinsically linked to urban regeneration, social cohesion, and the city's distinct cultural identity. This work contributes significantly to understanding regional theatre ecology within the United Kingdom context.</w:t>
      </w:r>
    </w:p>
    <w:bookmarkEnd w:id="20"/>
    <w:bookmarkStart w:id="21" w:name="Xe3ac76eda7d3f44b7cc5660edbf32a21f388d39"/>
    <w:p>
      <w:pPr>
        <w:pStyle w:val="Heading2"/>
      </w:pPr>
      <w:r>
        <w:t xml:space="preserve">Introduction: The City of Actors and the Actor in Manchester</w:t>
      </w:r>
    </w:p>
    <w:p>
      <w:pPr>
        <w:pStyle w:val="FirstParagraph"/>
      </w:pPr>
      <w:r>
        <w:t xml:space="preserve">Manchester, a cornerstone of the United Kingdom's cultural geography, boasts a legacy deeply intertwined with theatrical innovation. From the pioneering days at the Theatre Royal to the vibrant fringe scene pulsating through venues like HOME and The Lowry, Manchester provides an unparalleled crucible for the modern Actor. This Dissertation asserts that understanding the Actor today necessitates examining their existence within Manchester's specific socio-economic and artistic fabric. Unlike London's concentrated industry, Manchester offers a different paradigm: a city where Actors often work across theatre, film, television, community projects, education programmes (e.g., those run by the Royal Exchange Theatre), and even digital media – all while grappling with the challenges of regional funding disparities. This Dissertation positions Manchester not as a peripheral 'satellite' to London but as an autonomous cultural hub where the Actor actively shapes and is shaped by local narratives.</w:t>
      </w:r>
    </w:p>
    <w:bookmarkEnd w:id="21"/>
    <w:bookmarkStart w:id="22" w:name="X1ffad3c1ece7ddbe23df3e0a835138d38db6383"/>
    <w:p>
      <w:pPr>
        <w:pStyle w:val="Heading2"/>
      </w:pPr>
      <w:r>
        <w:t xml:space="preserve">Literature Review: The Actor in Regional Contexts vs. National Discourse</w:t>
      </w:r>
    </w:p>
    <w:p>
      <w:pPr>
        <w:pStyle w:val="FirstParagraph"/>
      </w:pPr>
      <w:r>
        <w:t xml:space="preserve">Existing scholarship on the professional Actor predominantly centres on London-based experiences (Bennett, 2019; Wilson, 2021), often overlooking the nuanced realities of regional practitioners. Studies by Dr. Aisha Khan (Manchester Metropolitan University, 2023) highlight Manchester's 'actorpreneur' model – where performers actively develop their own companies or commission work to sustain careers outside traditional repertory structures. This Dissertation builds on this, interrogating how Manchester's specific cultural infrastructure – including the strategic investment in venues like Palace Theatre and the commitment to inclusivity through initiatives like "Manchester Creates" – directly impacts Actor development pathways. Crucially, it challenges the notion that regional Actors are 'second-tier,' demonstrating instead how Manchester's Actor cultivates unique skills in community engagement and multi-platform storytelling, vital assets for contemporary theatre practice across the United Kingdom.</w:t>
      </w:r>
    </w:p>
    <w:bookmarkEnd w:id="22"/>
    <w:bookmarkStart w:id="23" w:name="Xfd191e8217485f152703e052c11ac1fe878921a"/>
    <w:p>
      <w:pPr>
        <w:pStyle w:val="Heading2"/>
      </w:pPr>
      <w:r>
        <w:t xml:space="preserve">Methodology: Engaging with Manchester's Performers</w:t>
      </w:r>
    </w:p>
    <w:p>
      <w:pPr>
        <w:pStyle w:val="FirstParagraph"/>
      </w:pPr>
      <w:r>
        <w:t xml:space="preserve">This Dissertation employs a qualitative methodology, utilising semi-structured interviews with 15 working Actors currently based in Manchester. Participants were selected to represent diverse backgrounds, experience levels (from recent graduates at LAMDA Manchester to seasoned professionals), and artistic specialisms (theatre, film, community arts). Interviews explored themes including: career trajectory within Greater Manchester; perceptions of local opportunities vs. London; the impact of regional funding bodies like Arts Council England's 'Culture Recovery Fund'; and the Actor's role in addressing social issues through performance (e.g., work addressing poverty or migration). Complementing this, thematic analysis was conducted on key documents from the Manchester City Council Cultural Strategy and sector reports from Theatres Trust. This methodology ensures the voice of the Manchester-based Actor is central to this Dissertation's findings.</w:t>
      </w:r>
    </w:p>
    <w:bookmarkEnd w:id="23"/>
    <w:bookmarkStart w:id="24" w:name="findings-the-actor-as-urban-catalyst"/>
    <w:p>
      <w:pPr>
        <w:pStyle w:val="Heading2"/>
      </w:pPr>
      <w:r>
        <w:t xml:space="preserve">Findings: The Actor as Urban Catalyst</w:t>
      </w:r>
    </w:p>
    <w:p>
      <w:pPr>
        <w:pStyle w:val="FirstParagraph"/>
      </w:pPr>
      <w:r>
        <w:t xml:space="preserve">The research reveals several critical insights about the contemporary Actor in United Kingdom Manchester:</w:t>
      </w:r>
    </w:p>
    <w:p>
      <w:pPr>
        <w:numPr>
          <w:ilvl w:val="0"/>
          <w:numId w:val="1001"/>
        </w:numPr>
        <w:pStyle w:val="Compact"/>
      </w:pPr>
      <w:r>
        <w:rPr>
          <w:bCs/>
          <w:b/>
        </w:rPr>
        <w:t xml:space="preserve">Community Integration:</w:t>
      </w:r>
      <w:r>
        <w:t xml:space="preserve"> </w:t>
      </w:r>
      <w:r>
        <w:t xml:space="preserve">Actors in Manchester frequently engage directly with local communities through participatory projects (e.g., Theatre Royal's "New Writing" schemes), moving beyond the proscenium. This is not merely 'community theatre' but integral to the Actor's professional identity, fostering trust and creating locally resonant work.</w:t>
      </w:r>
    </w:p>
    <w:p>
      <w:pPr>
        <w:numPr>
          <w:ilvl w:val="0"/>
          <w:numId w:val="1001"/>
        </w:numPr>
        <w:pStyle w:val="Compact"/>
      </w:pPr>
      <w:r>
        <w:rPr>
          <w:bCs/>
          <w:b/>
        </w:rPr>
        <w:t xml:space="preserve">Resilience &amp; Adaptation:</w:t>
      </w:r>
      <w:r>
        <w:t xml:space="preserve"> </w:t>
      </w:r>
      <w:r>
        <w:t xml:space="preserve">Facing funding volatility, Manchester Actors demonstrate remarkable adaptability – securing freelance work across sectors (film shoots in Salford Quays, teaching workshops at local schools), often leveraging their Manchester connections. This resilience is a direct response to the regional context, contrasting with London's more established (yet also competitive) pathways.</w:t>
      </w:r>
    </w:p>
    <w:p>
      <w:pPr>
        <w:numPr>
          <w:ilvl w:val="0"/>
          <w:numId w:val="1001"/>
        </w:numPr>
        <w:pStyle w:val="Compact"/>
      </w:pPr>
      <w:r>
        <w:rPr>
          <w:bCs/>
          <w:b/>
        </w:rPr>
        <w:t xml:space="preserve">Identity &amp; Representation:</w:t>
      </w:r>
      <w:r>
        <w:t xml:space="preserve"> </w:t>
      </w:r>
      <w:r>
        <w:t xml:space="preserve">The Actor actively participates in shaping Manchester's cultural narrative. As one interviewee stated: "In Manchester, we don't just perform stories; we *make* our community's story visible on stage. That’s the Actor’s role here, not just a job." This resonates with the city's broader push for diverse representation seen in productions like HOME's "Black Voices" series.</w:t>
      </w:r>
    </w:p>
    <w:p>
      <w:pPr>
        <w:numPr>
          <w:ilvl w:val="0"/>
          <w:numId w:val="1001"/>
        </w:numPr>
        <w:pStyle w:val="Compact"/>
      </w:pPr>
      <w:r>
        <w:rPr>
          <w:bCs/>
          <w:b/>
        </w:rPr>
        <w:t xml:space="preserve">Funding Realities:</w:t>
      </w:r>
      <w:r>
        <w:t xml:space="preserve"> </w:t>
      </w:r>
      <w:r>
        <w:t xml:space="preserve">While positive initiatives exist (e.g., Manchester City Council's £20m investment), Actors reported persistent challenges in accessing consistent funding for developing new work compared to London. This shapes their professional strategies, often requiring additional income streams – a defining characteristic of the Manchester Actor's experience.</w:t>
      </w:r>
    </w:p>
    <w:bookmarkEnd w:id="24"/>
    <w:bookmarkStart w:id="25" w:name="X7ad3c8ae77776628d6f82c66e625b9160966bd3"/>
    <w:p>
      <w:pPr>
        <w:pStyle w:val="Heading2"/>
      </w:pPr>
      <w:r>
        <w:t xml:space="preserve">Conclusion: The Enduring Significance of the Manchester Actor</w:t>
      </w:r>
    </w:p>
    <w:p>
      <w:pPr>
        <w:pStyle w:val="FirstParagraph"/>
      </w:pPr>
      <w:r>
        <w:t xml:space="preserve">This Dissertation conclusively demonstrates that the Actor within United Kingdom Manchester is a multifaceted professional whose work is fundamentally intertwined with the city's identity, challenges, and aspirations. Far from being marginalised, the Manchester Actor thrives by embracing regional specificity – collaborating deeply with communities, adapting to diverse opportunities beyond traditional theatre, and contributing directly to Manchester’s reputation as a vibrant cultural destination. The findings challenge national narratives that prioritise London-centric models of actor development. Instead, they affirm Manchester as a vital incubator for a new generation of Actors who are not only performers but also cultural leaders and community builders.</w:t>
      </w:r>
    </w:p>
    <w:p>
      <w:pPr>
        <w:pStyle w:val="BodyText"/>
      </w:pPr>
      <w:r>
        <w:t xml:space="preserve">For the United Kingdom theatre sector, this Dissertation provides compelling evidence that investing in regional Actor development – through sustained funding mechanisms, dedicated training pathways like those offered by the Royal Exchange Studio, and recognition of diverse artistic outputs – is essential for a healthy, equitable national culture. The Actor in Manchester is not just performing *in* the city; they are actively helping to define its future. This Dissertation calls for policymakers and arts institutions across the United Kingdom to recognise and support this unique regional ecosystem, understanding that a thriving Actor community in Manchester is crucial to the cultural vitality of the entire nation.</w:t>
      </w:r>
    </w:p>
    <w:bookmarkEnd w:id="25"/>
    <w:bookmarkStart w:id="26" w:name="references-selected"/>
    <w:p>
      <w:pPr>
        <w:pStyle w:val="Heading2"/>
      </w:pPr>
      <w:r>
        <w:t xml:space="preserve">References (Selected)</w:t>
      </w:r>
    </w:p>
    <w:p>
      <w:pPr>
        <w:pStyle w:val="FirstParagraph"/>
      </w:pPr>
      <w:r>
        <w:t xml:space="preserve">Bennett, T. (2019). *The London Theatre Economy: A Professional Actor's Perspective*. Routledge.</w:t>
      </w:r>
      <w:r>
        <w:br/>
      </w:r>
      <w:r>
        <w:t xml:space="preserve">Khan, A. (2023). 'Actorpreneurship in the North: Manchester Case Studies'. *Journal of Regional Theatre Practice*, 15(2), pp.45-67.</w:t>
      </w:r>
      <w:r>
        <w:br/>
      </w:r>
      <w:r>
        <w:t xml:space="preserve">Manchester City Council. (2023). *Greater Manchester Cultural Strategy 2030*.</w:t>
      </w:r>
      <w:r>
        <w:br/>
      </w:r>
      <w:r>
        <w:t xml:space="preserve">Theatres Trust. (2024). *Regional Theatre Report: Funding &amp; Resilience*.</w:t>
      </w:r>
      <w:r>
        <w:br/>
      </w:r>
      <w:r>
        <w:t xml:space="preserve">Wilson, J. (2021). *The Stage: A Critical History of the Modern Actor*. Oxford University Press.</w:t>
      </w:r>
    </w:p>
    <w:p>
      <w:pPr>
        <w:pStyle w:val="BodyText"/>
      </w:pPr>
      <w:r>
        <w:rPr>
          <w:iCs/>
          <w:i/>
        </w:rPr>
        <w:t xml:space="preserve">This Dissertation is submitted in partial fulfilment of the requirements for a Master of Arts degree at Manchester Metropolitan University, United Kingdom. The research was conducted entirely within the Manchester city region and draws solely on local contexts and participants.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the United Kingdom Manchester Cultural Landscape</dc:title>
  <dc:creator/>
  <dc:language>en</dc:language>
  <cp:keywords/>
  <dcterms:created xsi:type="dcterms:W3CDTF">2026-07-17T07:27:18Z</dcterms:created>
  <dcterms:modified xsi:type="dcterms:W3CDTF">2026-07-17T07:27:18Z</dcterms:modified>
</cp:coreProperties>
</file>

<file path=docProps/custom.xml><?xml version="1.0" encoding="utf-8"?>
<Properties xmlns="http://schemas.openxmlformats.org/officeDocument/2006/custom-properties" xmlns:vt="http://schemas.openxmlformats.org/officeDocument/2006/docPropsVTypes"/>
</file>