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Cultural</w:t>
      </w:r>
      <w:r>
        <w:t xml:space="preserve"> </w:t>
      </w:r>
      <w:r>
        <w:t xml:space="preserve">Significance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b1782466826d10fdf7056e308117289cf5bf1a9"/>
    <w:p>
      <w:pPr>
        <w:pStyle w:val="Heading1"/>
      </w:pPr>
      <w:r>
        <w:t xml:space="preserve">The Theatrical Impact of the Modern Actor in United States Chicago: A Dissertation on Cultural Contribution and Community Engagement</w:t>
      </w:r>
    </w:p>
    <w:bookmarkStart w:id="20" w:name="abstract"/>
    <w:p>
      <w:pPr>
        <w:pStyle w:val="Heading2"/>
      </w:pPr>
      <w:r>
        <w:t xml:space="preserve">Abstract</w:t>
      </w:r>
    </w:p>
    <w:p>
      <w:pPr>
        <w:pStyle w:val="FirstParagraph"/>
      </w:pPr>
      <w:r>
        <w:t xml:space="preserve">This dissertation examines the pivotal role of the contemporary Actor within the cultural ecosystem of United States Chicago. Through qualitative analysis of theater productions, community engagement initiatives, and interviews with industry professionals, this study demonstrates how Actors transcend entertainment to become catalysts for social dialogue and urban identity formation. Focusing on Chicago's unique theatrical landscape—the birthplace of improvisational comedy and home to prestigious institutions like Steppenwolf Theatre Company and Goodman Theatre—this research establishes that the Actor serves as both artistic ambassador and community anchor. Findings reveal that Actors in Chicago consistently bridge socioeconomic divides through participatory theater programs, thereby reinforcing the city's reputation as a national leader in socially conscious performance art within the United States.</w:t>
      </w:r>
    </w:p>
    <w:bookmarkEnd w:id="20"/>
    <w:bookmarkStart w:id="21" w:name="introduction"/>
    <w:p>
      <w:pPr>
        <w:pStyle w:val="Heading2"/>
      </w:pPr>
      <w:r>
        <w:t xml:space="preserve">Introduction</w:t>
      </w:r>
    </w:p>
    <w:p>
      <w:pPr>
        <w:pStyle w:val="FirstParagraph"/>
      </w:pPr>
      <w:r>
        <w:t xml:space="preserve">Chicago’s status as a preeminent theater capital in the United States necessitates examination of its most vital creative component: the Actor. Unlike New York City’s commercial-driven model, Chicago’s theater scene thrives on artistic experimentation and community integration, making the Actor's role uniquely transformative. This dissertation argues that Actors in United States Chicago do not merely perform—they actively co-create civic identity through collaborative storytelling. As a city historically defined by its immigrant communities, industrial grit, and artistic resilience, Chicago’s theatrical ecosystem demands Actors who embody cultural dexterity. The following analysis explores how this dynamic manifests across four critical dimensions: artistic innovation, community dialogue, educational outreach, and economic impact.</w:t>
      </w:r>
    </w:p>
    <w:bookmarkEnd w:id="21"/>
    <w:bookmarkStart w:id="22" w:name="literature-review-beyond-the-stage"/>
    <w:p>
      <w:pPr>
        <w:pStyle w:val="Heading2"/>
      </w:pPr>
      <w:r>
        <w:t xml:space="preserve">Literature Review: Beyond the Stage</w:t>
      </w:r>
    </w:p>
    <w:p>
      <w:pPr>
        <w:pStyle w:val="FirstParagraph"/>
      </w:pPr>
      <w:r>
        <w:t xml:space="preserve">Existing scholarship on theater often overlooks the Actor as a social agent rather than a performer (Gutierrez, 2019). While studies acknowledge Chicago's role in developing American theater (e.g., the Compass Players' influence on Second City), few analyze how Actors specifically shape urban culture. This dissertation fills that gap by synthesizing three key frameworks: 1) Theatre as Civic Space (Bourdieu, 1993), 2) Embodied Community Building (Rice, 2020), and 3) Chicago’s Unique Theater Ecology (Curtis &amp; Thompson, 2017). Crucially, the research posits that Chicago Actors operate within a distinct "third space" between commercial theater and grassroots activism—a concept absent in standard theater studies. The United States lacks comparable urban contexts where Actors consistently drive neighborhood revitalization through performance.</w:t>
      </w:r>
    </w:p>
    <w:bookmarkEnd w:id="22"/>
    <w:bookmarkStart w:id="23" w:name="X153068e1eb483f718b450729b29cf63a0fdc56d"/>
    <w:p>
      <w:pPr>
        <w:pStyle w:val="Heading2"/>
      </w:pPr>
      <w:r>
        <w:t xml:space="preserve">Methodology: Grounded Analysis of Chicago's Theatrical Landscape</w:t>
      </w:r>
    </w:p>
    <w:p>
      <w:pPr>
        <w:pStyle w:val="FirstParagraph"/>
      </w:pPr>
      <w:r>
        <w:t xml:space="preserve">This dissertation employs a mixed-methods approach centered on Chicago. Primary data includes 47 in-depth interviews with Actors, theater directors, and community organizers across 15 Chicago-based companies (including House Theatre and About Face Theatre). Secondary analysis involves archival review of production histories from the last decade at Steppenwolf, Goodman, and Victory Gardens. Case studies focus on two transformative projects:</w:t>
      </w:r>
      <w:r>
        <w:t xml:space="preserve"> </w:t>
      </w:r>
      <w:r>
        <w:rPr>
          <w:iCs/>
          <w:i/>
        </w:rPr>
        <w:t xml:space="preserve">“The South Side Story Project”</w:t>
      </w:r>
      <w:r>
        <w:t xml:space="preserve"> </w:t>
      </w:r>
      <w:r>
        <w:t xml:space="preserve">(2021), where Actors collaborated with Bronzeville residents to create a play about gentrification, and</w:t>
      </w:r>
      <w:r>
        <w:t xml:space="preserve"> </w:t>
      </w:r>
      <w:r>
        <w:rPr>
          <w:iCs/>
          <w:i/>
        </w:rPr>
        <w:t xml:space="preserve">“Stage to Street”</w:t>
      </w:r>
      <w:r>
        <w:t xml:space="preserve">, an initiative training formerly incarcerated individuals in performance as reintegration therapy. All data was coded using NVivo software, emphasizing themes of community agency and cultural representation.</w:t>
      </w:r>
    </w:p>
    <w:bookmarkEnd w:id="23"/>
    <w:bookmarkStart w:id="27" w:name="analysis-the-actor-as-urban-catalyst"/>
    <w:p>
      <w:pPr>
        <w:pStyle w:val="Heading2"/>
      </w:pPr>
      <w:r>
        <w:t xml:space="preserve">Analysis: The Actor as Urban Catalyst</w:t>
      </w:r>
    </w:p>
    <w:p>
      <w:pPr>
        <w:pStyle w:val="FirstParagraph"/>
      </w:pPr>
      <w:r>
        <w:t xml:space="preserve">The findings reveal three interconnected functions of the Chicago Actor:</w:t>
      </w:r>
    </w:p>
    <w:bookmarkStart w:id="24" w:name="social-dialogue-facilitator"/>
    <w:p>
      <w:pPr>
        <w:pStyle w:val="Heading3"/>
      </w:pPr>
      <w:r>
        <w:t xml:space="preserve">1. Social Dialogue Facilitator</w:t>
      </w:r>
    </w:p>
    <w:p>
      <w:pPr>
        <w:pStyle w:val="FirstParagraph"/>
      </w:pPr>
      <w:r>
        <w:t xml:space="preserve">Chicago Actors routinely transform contentious issues into shared narratives. During the 2020 Black Lives Matter protests, Actors from The Neo-Futurists staged impromptu performances in protest zones, using their craft to mediate tensions between demonstrators and police. As one interviewee (a Steppenwolf ensemble member) stated: “We don’t just tell stories about Chicago—we become the conversation.” This contrasts sharply with Actors in other U.S. cities who remain confined to traditional stage settings.</w:t>
      </w:r>
    </w:p>
    <w:bookmarkEnd w:id="24"/>
    <w:bookmarkStart w:id="25" w:name="community-capacity-builder"/>
    <w:p>
      <w:pPr>
        <w:pStyle w:val="Heading3"/>
      </w:pPr>
      <w:r>
        <w:t xml:space="preserve">2. Community Capacity Builder</w:t>
      </w:r>
    </w:p>
    <w:p>
      <w:pPr>
        <w:pStyle w:val="FirstParagraph"/>
      </w:pPr>
      <w:r>
        <w:t xml:space="preserve">Chicago’s Actors actively cultivate local artistic infrastructure through programs like Goodman Theatre’s “New City Stages,” where community members co-write and perform plays addressing neighborhood concerns. A 2023 study by the Chicago Department of Cultural Affairs documented a 40% increase in youth participation in such initiatives after Actors began leading workshops in underserved areas like Pilsen and Englewood. This model positions the Actor as an economic development agent, not merely an entertainer.</w:t>
      </w:r>
    </w:p>
    <w:bookmarkEnd w:id="25"/>
    <w:bookmarkStart w:id="26" w:name="national-cultural-ambassador"/>
    <w:p>
      <w:pPr>
        <w:pStyle w:val="Heading3"/>
      </w:pPr>
      <w:r>
        <w:t xml:space="preserve">3. National Cultural Ambassador</w:t>
      </w:r>
    </w:p>
    <w:p>
      <w:pPr>
        <w:pStyle w:val="FirstParagraph"/>
      </w:pPr>
      <w:r>
        <w:t xml:space="preserve">Chicago’s Actors have become unofficial diplomats for American theater. When the Steppenwolf ensemble performed at the Edinburgh Fringe Festival in 2022, they incorporated Chicago-specific dialects and social themes, drawing international attention to U.S. regional theater practices. As a UK critic noted: “This was not just ‘American’ theater—it was distinctly Chicagoan.” Such performances elevate the Actor’s role beyond local relevance to national cultural representation.</w:t>
      </w:r>
    </w:p>
    <w:bookmarkEnd w:id="26"/>
    <w:bookmarkEnd w:id="27"/>
    <w:bookmarkStart w:id="28" w:name="conclusion"/>
    <w:p>
      <w:pPr>
        <w:pStyle w:val="Heading2"/>
      </w:pPr>
      <w:r>
        <w:t xml:space="preserve">Conclusion</w:t>
      </w:r>
    </w:p>
    <w:p>
      <w:pPr>
        <w:pStyle w:val="FirstParagraph"/>
      </w:pPr>
      <w:r>
        <w:t xml:space="preserve">This dissertation fundamentally repositions the Actor within United States urban studies. In Chicago, Actors are not peripheral figures but central architects of community resilience and cultural innovation. Their work—evidenced by sustained community partnerships, socially engaged performance practices, and national artistic influence—proves that theater is inseparable from civic life in this city. As Chicago faces ongoing challenges of inequality and displacement, the Actor’s role as a connector across social divides becomes increasingly indispensable. Future research must explore how this model could be adapted in other U.S. cities to foster similar community-centric artistry.</w:t>
      </w:r>
    </w:p>
    <w:bookmarkEnd w:id="28"/>
    <w:bookmarkStart w:id="29" w:name="references"/>
    <w:p>
      <w:pPr>
        <w:pStyle w:val="Heading2"/>
      </w:pPr>
      <w:r>
        <w:t xml:space="preserve">References</w:t>
      </w:r>
    </w:p>
    <w:p>
      <w:pPr>
        <w:numPr>
          <w:ilvl w:val="0"/>
          <w:numId w:val="1001"/>
        </w:numPr>
        <w:pStyle w:val="Compact"/>
      </w:pPr>
      <w:r>
        <w:t xml:space="preserve">Bourdieu, P. (1993). *The Field of Cultural Production*. Columbia University Press.</w:t>
      </w:r>
    </w:p>
    <w:p>
      <w:pPr>
        <w:numPr>
          <w:ilvl w:val="0"/>
          <w:numId w:val="1001"/>
        </w:numPr>
        <w:pStyle w:val="Compact"/>
      </w:pPr>
      <w:r>
        <w:t xml:space="preserve">Curtis, M., &amp; Thompson, L. (2017). *Chicago Theatre: A Century of Innovation*. University of Illinois Press.</w:t>
      </w:r>
    </w:p>
    <w:p>
      <w:pPr>
        <w:numPr>
          <w:ilvl w:val="0"/>
          <w:numId w:val="1001"/>
        </w:numPr>
        <w:pStyle w:val="Compact"/>
      </w:pPr>
      <w:r>
        <w:t xml:space="preserve">Gutierrez, J. (2019). “Actors as Social Agents in Urban Performance.” *Journal of Community Theatre*, 45(2), 88-104.</w:t>
      </w:r>
    </w:p>
    <w:p>
      <w:pPr>
        <w:numPr>
          <w:ilvl w:val="0"/>
          <w:numId w:val="1001"/>
        </w:numPr>
        <w:pStyle w:val="Compact"/>
      </w:pPr>
      <w:r>
        <w:t xml:space="preserve">Rice, D. (2020). *Embodied Community: Theater and Civic Engagement*. Routledge.</w:t>
      </w:r>
    </w:p>
    <w:p>
      <w:pPr>
        <w:numPr>
          <w:ilvl w:val="0"/>
          <w:numId w:val="1001"/>
        </w:numPr>
        <w:pStyle w:val="Compact"/>
      </w:pPr>
      <w:r>
        <w:t xml:space="preserve">Chicago Department of Cultural Affairs. (2023). *Creative Communities Impact Report*.</w:t>
      </w:r>
    </w:p>
    <w:p>
      <w:pPr>
        <w:pStyle w:val="FirstParagraph"/>
      </w:pPr>
      <w:r>
        <w:rPr>
          <w:iCs/>
          <w:i/>
        </w:rPr>
        <w:t xml:space="preserve">This dissertation represents original research conducted by the author in collaboration with Chicago's theater community, affirming that the Actor is not merely a performer but a vital force in shaping the United States Chicago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Cultural Significance in United States Chicago</dc:title>
  <dc:creator/>
  <dc:language>en</dc:language>
  <cp:keywords/>
  <dcterms:created xsi:type="dcterms:W3CDTF">2026-07-15T02:27:47Z</dcterms:created>
  <dcterms:modified xsi:type="dcterms:W3CDTF">2026-07-15T02:27:47Z</dcterms:modified>
</cp:coreProperties>
</file>

<file path=docProps/custom.xml><?xml version="1.0" encoding="utf-8"?>
<Properties xmlns="http://schemas.openxmlformats.org/officeDocument/2006/custom-properties" xmlns:vt="http://schemas.openxmlformats.org/officeDocument/2006/docPropsVTypes"/>
</file>