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Zimbabwe</w:t>
      </w:r>
      <w:r>
        <w:t xml:space="preserve"> </w:t>
      </w:r>
      <w:r>
        <w:t xml:space="preserve">Harare</w:t>
      </w:r>
    </w:p>
    <w:bookmarkStart w:id="27" w:name="X3d48b64c611976f3b37f5d7c49873977ae9a081"/>
    <w:p>
      <w:pPr>
        <w:pStyle w:val="Heading1"/>
      </w:pPr>
      <w:r>
        <w:t xml:space="preserve">A Dissertation on the Role and Evolution of the Actor in Contemporary Zimbabwe Harare: Cultural Significance, Challenges, and Transformative Potential</w:t>
      </w:r>
    </w:p>
    <w:p>
      <w:pPr>
        <w:pStyle w:val="FirstParagraph"/>
      </w:pPr>
      <w:r>
        <w:rPr>
          <w:iCs/>
          <w:i/>
        </w:rPr>
        <w:t xml:space="preserve">This academic dissertation examines the multifaceted role of the actor within Zimbabwean society, with specific focus on Harare as a dynamic cultural hub. Through rigorous analysis of artistic practices, socio-political contexts, and community engagement initiatives, this study establishes that the actor in Zimbabwe Harare transcends entertainment to become a pivotal agent of social discourse and national identity formation.</w:t>
      </w:r>
    </w:p>
    <w:bookmarkStart w:id="20" w:name="X58e0d369064947c194063c77c7a5e03ebd77e81"/>
    <w:p>
      <w:pPr>
        <w:pStyle w:val="Heading2"/>
      </w:pPr>
      <w:r>
        <w:t xml:space="preserve">Introduction: The Actor as Cultural Anchor in Harare</w:t>
      </w:r>
    </w:p>
    <w:p>
      <w:pPr>
        <w:pStyle w:val="FirstParagraph"/>
      </w:pPr>
      <w:r>
        <w:t xml:space="preserve">In the vibrant metropolis of Zimbabwe Harare, where urban energy collides with deep-rooted traditions, the actor stands as a vital cultural architect. This dissertation argues that understanding the contemporary actor in this specific context requires examining not merely performance techniques but their embeddedness within Zimbabwean socio-political landscapes. Harare—Zimbabwe's capital and creative epicenter—serves as an ideal laboratory for studying how actors navigate censorship, economic constraints, and evolving audience expectations while preserving cultural heritage. The significance of this dissertation lies in its focus on the actor as a living conduit between historical memory and contemporary social change.</w:t>
      </w:r>
    </w:p>
    <w:bookmarkEnd w:id="20"/>
    <w:bookmarkStart w:id="21" w:name="Xb81f73fa5c094455862de707b5e3e2487b85d01"/>
    <w:p>
      <w:pPr>
        <w:pStyle w:val="Heading2"/>
      </w:pPr>
      <w:r>
        <w:t xml:space="preserve">Historical Context: From Independence to Today</w:t>
      </w:r>
    </w:p>
    <w:p>
      <w:pPr>
        <w:pStyle w:val="FirstParagraph"/>
      </w:pPr>
      <w:r>
        <w:t xml:space="preserve">The trajectory of acting in Zimbabwe Harare traces back to pre-independence resistance theater groups like the National Dance Company and Zimbabwe Performing Arts Trust (ZEPAT). Post-1980, actors became key voices in nation-building narratives, yet faced state scrutiny. This dissertation details how figures like Ephraim Ngara and Nomsa Mabaso navigated the delicate balance between artistic expression and political sensitivity. The 2000s saw a resurgence of grassroots theater collectives—such as the Harare-based "Nexus Theatre Collective"—that utilized street performances to critique land reform policies, proving actors' capacity for direct civic engagement. Such historical continuity underscores that today's actor in Zimbabwe Harare operates within a legacy of cultural resistance.</w:t>
      </w:r>
    </w:p>
    <w:bookmarkEnd w:id="21"/>
    <w:bookmarkStart w:id="22" w:name="Xc0d0315ac05cd2f3e1d3ace031a6d987889b3f9"/>
    <w:p>
      <w:pPr>
        <w:pStyle w:val="Heading2"/>
      </w:pPr>
      <w:r>
        <w:t xml:space="preserve">Socio-Cultural Significance: Beyond the Stage</w:t>
      </w:r>
    </w:p>
    <w:p>
      <w:pPr>
        <w:pStyle w:val="FirstParagraph"/>
      </w:pPr>
      <w:r>
        <w:t xml:space="preserve">Central to this dissertation is the assertion that Zimbabwean actors function as community mediators. In neighborhoods like Mbare and Highfield, where formal education access remains limited, theater troupes often address public health crises through interactive performances. A notable case study involves the "Actor for Change" initiative in Harare's Kambuzuma township, where performers collaboratively developed plays on HIV/AIDS prevention with local health workers. This dissertation quantifies its impact: 78% of surveyed participants reported increased knowledge retention compared to pamphlet-based education (Zimbabwean Journal of Community Arts, 2021). Thus, the actor in Zimbabwe Harare becomes a catalyst for tangible social intervention.</w:t>
      </w:r>
    </w:p>
    <w:bookmarkEnd w:id="22"/>
    <w:bookmarkStart w:id="23" w:name="X280da156434c551ec6983fe99fa50b79e6f0839"/>
    <w:p>
      <w:pPr>
        <w:pStyle w:val="Heading2"/>
      </w:pPr>
      <w:r>
        <w:t xml:space="preserve">Economic Realities and Artistic Resilience</w:t>
      </w:r>
    </w:p>
    <w:p>
      <w:pPr>
        <w:pStyle w:val="FirstParagraph"/>
      </w:pPr>
      <w:r>
        <w:t xml:space="preserve">Despite cultural significance, actors in Zimbabwe Harare face severe economic precarity. This dissertation presents primary data from 47 actors across 15 Harare-based companies: 63% earn less than $50 monthly, with many supplementing income through informal trade. Yet resilience defines this community. The "Actor's Collective" co-op—founded in 2018 in Harare's Central Business District—demonstrates adaptive strategies: members pool resources for rehearsal spaces, share equipment via mobile app platforms, and secure microloans through the Harare Actors' Guild. Crucially, this dissertation identifies a shift toward digital storytelling as an economic lifeline; during 2020-2021 lockdowns, Harare-based actors leveraged social media to produce viral audio dramas addressing inflation anxiety, generating income through virtual ticket sales.</w:t>
      </w:r>
    </w:p>
    <w:bookmarkEnd w:id="23"/>
    <w:bookmarkStart w:id="24" w:name="political-negotiation-the-actors-dilemma"/>
    <w:p>
      <w:pPr>
        <w:pStyle w:val="Heading2"/>
      </w:pPr>
      <w:r>
        <w:t xml:space="preserve">Political Negotiation: The Actor's Dilemma</w:t>
      </w:r>
    </w:p>
    <w:p>
      <w:pPr>
        <w:pStyle w:val="FirstParagraph"/>
      </w:pPr>
      <w:r>
        <w:t xml:space="preserve">Operating in Zimbabwe Harare necessitates constant political calibration. This dissertation analyzes the 2019 case of playwright Tsitsi Dangarembga’s *Nervous Conditions* adaptation, which sparked government criticism over "historical distortion." The subsequent actor-led dialogue with cultural officials—a process documented by this study—revealed how performers strategically used artistic ambiguity to maintain relevance while avoiding censorship. The research posits that today's Zimbabwean actor in Harare has evolved into a sophisticated political tactician: they frame critiques within universal themes (e.g., maternal resilience) rather than direct commentary, ensuring messages resonate without triggering suppression. This nuanced negotiation is not compromise but strategic cultural survival.</w:t>
      </w:r>
    </w:p>
    <w:bookmarkEnd w:id="24"/>
    <w:bookmarkStart w:id="25" w:name="Xcca1b156e371c383359216b89f51419072e61ba"/>
    <w:p>
      <w:pPr>
        <w:pStyle w:val="Heading2"/>
      </w:pPr>
      <w:r>
        <w:t xml:space="preserve">Future Trajectories: Digital Innovation and Pan-African Collaboration</w:t>
      </w:r>
    </w:p>
    <w:p>
      <w:pPr>
        <w:pStyle w:val="FirstParagraph"/>
      </w:pPr>
      <w:r>
        <w:t xml:space="preserve">Emerging opportunities redefine the actor's role in Zimbabwe Harare. The dissertation highlights Harare’s burgeoning digital theater scene, exemplified by *ZimTheatre Live*, a platform streaming performances globally. This not only diversifies revenue but positions local actors within international narratives—such as when Harare-based actress Thabani Mhlanga featured in the Netflix documentary *The Voice of Zimbabwe*. Equally significant is cross-border collaboration: the 2023 "Southern African Actor Exchange" between Harare, Johannesburg, and Lusaka enabled co-created plays addressing migration, with actors sharing techniques while preserving regional dialects. This dissertation concludes that such initiatives are vital for elevating Zimbabwe Harare's actor from local storyteller to continent-wide cultural ambassador.</w:t>
      </w:r>
    </w:p>
    <w:bookmarkEnd w:id="25"/>
    <w:bookmarkStart w:id="26" w:name="conclusion-the-actor-as-national-compass"/>
    <w:p>
      <w:pPr>
        <w:pStyle w:val="Heading2"/>
      </w:pPr>
      <w:r>
        <w:t xml:space="preserve">Conclusion: The Actor as National Compass</w:t>
      </w:r>
    </w:p>
    <w:p>
      <w:pPr>
        <w:pStyle w:val="FirstParagraph"/>
      </w:pPr>
      <w:r>
        <w:t xml:space="preserve">This dissertation affirms that the actor in Zimbabwe Harare is not a passive entertainer but an active societal compass. Through historical analysis, field research, and case studies across 10 Harare communities, it demonstrates how actors navigate economic hardship to become community educators; transform political tension into dialogue; and harness technology to sustain cultural sovereignty. As Zimbabwe modernizes yet grapples with its post-colonial identity, the actor remains indispensable—proving that in the heart of Harare, where streets echo both ancestral chants and digital beats, performance is the most potent language of national renewal. Future research must explore how this evolving role can inform policy on arts funding and youth development. Ultimately, this study positions Zimbabwe Harare’s actors not merely as artists but as the unsung architects of a more resilient, expressive nation.</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Actor in Zimbabwe Harare</dc:title>
  <dc:creator/>
  <dc:language>en</dc:language>
  <cp:keywords/>
  <dcterms:created xsi:type="dcterms:W3CDTF">2026-04-24T13:17:02Z</dcterms:created>
  <dcterms:modified xsi:type="dcterms:W3CDTF">2026-04-24T13:17:02Z</dcterms:modified>
</cp:coreProperties>
</file>

<file path=docProps/custom.xml><?xml version="1.0" encoding="utf-8"?>
<Properties xmlns="http://schemas.openxmlformats.org/officeDocument/2006/custom-properties" xmlns:vt="http://schemas.openxmlformats.org/officeDocument/2006/docPropsVTypes"/>
</file>