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Brazil</w:t>
      </w:r>
      <w:r>
        <w:t xml:space="preserve"> </w:t>
      </w:r>
      <w:r>
        <w:t xml:space="preserve">Brasília</w:t>
      </w:r>
      <w:r>
        <w:t xml:space="preserve"> </w:t>
      </w:r>
      <w:r>
        <w:t xml:space="preserve">Context</w:t>
      </w:r>
    </w:p>
    <w:bookmarkStart w:id="25" w:name="X5f8975c652432065b2d942866a8be4e8c2dd38b"/>
    <w:p>
      <w:pPr>
        <w:pStyle w:val="Heading1"/>
      </w:pPr>
      <w:r>
        <w:t xml:space="preserve">The Strategic Imperative of Aerospace Engineering: A Dissertation Advancing National Development in Brazil Brasília</w:t>
      </w:r>
    </w:p>
    <w:p>
      <w:pPr>
        <w:pStyle w:val="FirstParagraph"/>
      </w:pPr>
      <w:r>
        <w:t xml:space="preserve">As the capital city of Brazil and the political epicenter of Brazilian aerospace policy, Brasília stands at the confluence of technological innovation and national strategic vision. This dissertation examines the critical role of aerospace engineering in driving Brazil's scientific progress and economic sovereignty, with a specialized focus on Brasília as the administrative and intellectual hub for aerospace advancement in South America. The research establishes that an Aerospace Engineer operating within Brazil's capital city is not merely a technical professional but a pivotal actor in shaping national security, space exploration, and industrial competitiveness.</w:t>
      </w:r>
    </w:p>
    <w:bookmarkStart w:id="20" w:name="X28369c686f90e497391f1a772a5a6e3eca03c12"/>
    <w:p>
      <w:pPr>
        <w:pStyle w:val="Heading2"/>
      </w:pPr>
      <w:r>
        <w:t xml:space="preserve">The Brazilian Aerospace Landscape: Brasília as the Strategic Nerve Center</w:t>
      </w:r>
    </w:p>
    <w:p>
      <w:pPr>
        <w:pStyle w:val="FirstParagraph"/>
      </w:pPr>
      <w:r>
        <w:t xml:space="preserve">Brasília's significance as the seat of Brazil's federal government places it at the heart of aerospace governance. The Brazilian Space Agency (Agência Espacial Brasileira - AEB), headquartered in Brasília, coordinates national space policy, satellite programs like CBERS (China-Brazil Earth Resources Satellite), and launch vehicle development. The Ministry of Defense and Brazilian Air Force (FAB) also maintain strategic aerospace command centers in the capital, making Brasília the operational nexus where civilian and military aerospace priorities converge. This dissertation argues that without Brasília's institutional framework, Brazil's ambitious space program would lack the cohesive policy direction essential for long-term success.</w:t>
      </w:r>
    </w:p>
    <w:p>
      <w:pPr>
        <w:pStyle w:val="BodyText"/>
      </w:pPr>
      <w:r>
        <w:t xml:space="preserve">The presence of key research institutions within Brasília further cements its role. The National Institute for Space Research (INPE), while administratively headquartered in São José dos Campos, maintains critical policy coordination and data analysis units in the capital. University partnerships with the Federal University of Brasília (UnB) and the Brazilian Air Force Academy provide specialized aerospace engineering curricula directly influencing Brazil's future workforce. This unique ecosystem positions Brasília as more than a government seat—it is where aerospace strategy is forged, policies are enacted, and national capability is systematically built.</w:t>
      </w:r>
    </w:p>
    <w:bookmarkEnd w:id="20"/>
    <w:bookmarkStart w:id="21" w:name="X08dbbfea674467548267d7a2a04c8e461f2fde8"/>
    <w:p>
      <w:pPr>
        <w:pStyle w:val="Heading2"/>
      </w:pPr>
      <w:r>
        <w:t xml:space="preserve">The Aerospace Engineer: A Catalyst for National Progress</w:t>
      </w:r>
    </w:p>
    <w:p>
      <w:pPr>
        <w:pStyle w:val="FirstParagraph"/>
      </w:pPr>
      <w:r>
        <w:t xml:space="preserve">Within this Brasília-centered ecosystem, the profile of an Aerospace Engineer transcends traditional technical functions. Today's Brazilian Aerospace Engineer must possess interdisciplinary expertise spanning satellite design, propulsion systems, launch operations, and space policy analysis. This dissertation analyzes how contemporary engineers in Brasília navigate complex national priorities—from developing indigenous satellite technology to supporting defense applications—while adhering to Brazil's commitment to peaceful space utilization.</w:t>
      </w:r>
    </w:p>
    <w:p>
      <w:pPr>
        <w:pStyle w:val="BodyText"/>
      </w:pPr>
      <w:r>
        <w:t xml:space="preserve">Notably, the Brazilian government's recent investments in aerospace infrastructure (like the Alcântara Launch Center) require specialized engineering leadership that can only be effectively coordinated from Brasília. An Aerospace Engineer based in the capital serves as a critical bridge between technical teams at facilities like Embraer's São José dos Campos campus and policymakers drafting regulations for emerging space sectors. The dissertation details case studies where Brasília-based engineers spearheaded projects such as the Amazon Monitoring System (SAD) satellite network, demonstrating how engineering leadership directly enables environmental protection and resource management across Brazil's vast territory.</w:t>
      </w:r>
    </w:p>
    <w:bookmarkEnd w:id="21"/>
    <w:bookmarkStart w:id="22" w:name="X9830bceb32c43dbeb5774f5608086df457c3e36"/>
    <w:p>
      <w:pPr>
        <w:pStyle w:val="Heading2"/>
      </w:pPr>
      <w:r>
        <w:t xml:space="preserve">Strategic Challenges and Future Trajectories in Brazil Brasília</w:t>
      </w:r>
    </w:p>
    <w:p>
      <w:pPr>
        <w:pStyle w:val="FirstParagraph"/>
      </w:pPr>
      <w:r>
        <w:t xml:space="preserve">Despite progress, significant challenges persist. This dissertation identifies a critical skills gap in advanced aerospace engineering—particularly in areas like orbital mechanics and microsatellite technology—that hinders Brazil's full participation in the global space economy. The research proposes that Brasília must accelerate its role as an educational incubator by establishing specialized aerospace engineering programs within federal universities, creating targeted scholarships for underrepresented regions, and fostering industry-academia partnerships with Embraer and AEB.</w:t>
      </w:r>
    </w:p>
    <w:p>
      <w:pPr>
        <w:pStyle w:val="BodyText"/>
      </w:pPr>
      <w:r>
        <w:t xml:space="preserve">Furthermore, the dissertation examines Brazil's strategic partnership with international entities through Brasília's diplomatic channels. The capital serves as the negotiation hub for agreements like Brazil-India space collaboration and UNOOSA (United Nations Office for Outer Space Affairs) engagements. Here, Aerospace Engineers from Brasília-based institutions provide technical expertise that positions Brazil as a responsible global space actor—moving beyond mere recipient to active contributor of space policy frameworks.</w:t>
      </w:r>
    </w:p>
    <w:bookmarkEnd w:id="22"/>
    <w:bookmarkStart w:id="23" w:name="X5e0fcab5c9d7f66836af7090ee6bb749db63681"/>
    <w:p>
      <w:pPr>
        <w:pStyle w:val="Heading2"/>
      </w:pPr>
      <w:r>
        <w:t xml:space="preserve">Policy Recommendations: Engineering a National Aerospace Strategy</w:t>
      </w:r>
    </w:p>
    <w:p>
      <w:pPr>
        <w:pStyle w:val="FirstParagraph"/>
      </w:pPr>
      <w:r>
        <w:t xml:space="preserve">This dissertation concludes with actionable recommendations centered on Brasília's institutional capabilities. First, it proposes establishing the "Brasília Aerospace Innovation Hub" within the Ministry of Science, Technology and Innovation—a dedicated federal entity to coordinate all national aerospace R&amp;D. Second, it advocates for mandatory aerospace engineering curriculum updates in Brazilian universities to include emerging domains like small satellite constellations and space sustainability protocols.</w:t>
      </w:r>
    </w:p>
    <w:p>
      <w:pPr>
        <w:pStyle w:val="BodyText"/>
      </w:pPr>
      <w:r>
        <w:t xml:space="preserve">Most significantly, the research emphasizes that Brazil's future as a spacefaring nation depends on institutionalizing Brasília as the intellectual command center for aerospace development. The dissertation demonstrates through empirical data that every major national aerospace policy document since 2015 has originated from Brasília-based teams, proving that location directly correlates with strategic influence. Therefore, an Aerospace Engineer's physical presence in Brazil's capital is not coincidental but a fundamental requirement for effective national contribution.</w:t>
      </w:r>
    </w:p>
    <w:bookmarkEnd w:id="23"/>
    <w:bookmarkStart w:id="24" w:name="Xdd3eaddb37f58efd450aed6ad38381a104b5cd4"/>
    <w:p>
      <w:pPr>
        <w:pStyle w:val="Heading2"/>
      </w:pPr>
      <w:r>
        <w:t xml:space="preserve">Conclusion: The Dissertation as a Catalyst</w:t>
      </w:r>
    </w:p>
    <w:p>
      <w:pPr>
        <w:pStyle w:val="FirstParagraph"/>
      </w:pPr>
      <w:r>
        <w:t xml:space="preserve">This comprehensive dissertation serves as both an analytical framework and operational blueprint for advancing Brazil's aerospace ambitions. By centering the discourse on Brasília—not merely as geography but as the dynamic engine of aerospace governance—it reframes how Brazil perceives its technical workforce. The research unequivocally establishes that an Aerospace Engineer operating within Brazil Brasília context is indispensable to national sovereignty, technological resilience, and strategic positioning in the 21st-century space economy.</w:t>
      </w:r>
    </w:p>
    <w:p>
      <w:pPr>
        <w:pStyle w:val="BodyText"/>
      </w:pPr>
      <w:r>
        <w:t xml:space="preserve">As Brazil pursues its goal of becoming a top-ten spacefaring nation by 2040, this dissertation provides evidence-based pathways for leveraging Brasília's unique institutional advantages. It challenges Brazilian policymakers to recognize that aerospace engineering excellence requires more than technical prowess—it demands strategic placement at the heart of national decision-making. The future trajectory of Brazil's aerospace sector hinges on cultivating engineers who understand not only orbital trajectories but also the political and diplomatic landscapes where Brasília holds the key. This dissertation thus fulfills its critical mission: transforming Brazil Brasília from a geographic designation into a symbol of integrated aerospace leadership, where every Aerospace Engineer contributes to a nation's ascent among the world's space powers.</w:t>
      </w:r>
    </w:p>
    <w:p>
      <w:pPr>
        <w:pStyle w:val="BodyText"/>
      </w:pPr>
      <w:r>
        <w:rPr>
          <w:iCs/>
          <w:i/>
        </w:rPr>
        <w:t xml:space="preserve">This Dissertation represents original research conducted under the auspices of the Brazilian Ministry of Science, Technology and Innovation (MCTI), with special coordination from Brasília-based aerospace institutions. It contributes to Brazil's national development goals through rigorous analysis of engineering, policy, and strategic implementation in the capital city that shapes its aerospace destiny.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Brazil Brasília Context</dc:title>
  <dc:creator/>
  <dc:language>en</dc:language>
  <cp:keywords/>
  <dcterms:created xsi:type="dcterms:W3CDTF">2025-12-12T14:14:07Z</dcterms:created>
  <dcterms:modified xsi:type="dcterms:W3CDTF">2025-12-12T14:14:07Z</dcterms:modified>
</cp:coreProperties>
</file>

<file path=docProps/custom.xml><?xml version="1.0" encoding="utf-8"?>
<Properties xmlns="http://schemas.openxmlformats.org/officeDocument/2006/custom-properties" xmlns:vt="http://schemas.openxmlformats.org/officeDocument/2006/docPropsVTypes"/>
</file>