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6" w:name="X290749f6cde4083d247f51221ac369a2a556fe1"/>
    <w:p>
      <w:pPr>
        <w:pStyle w:val="Heading1"/>
      </w:pPr>
      <w:r>
        <w:t xml:space="preserve">The Evolution and Impact of Aerospace Engineering in Canada Montreal: A Critical Dissertation Analysis</w:t>
      </w:r>
    </w:p>
    <w:p>
      <w:pPr>
        <w:pStyle w:val="FirstParagraph"/>
      </w:pPr>
      <w:r>
        <w:t xml:space="preserve">This dissertation examines the transformative role of aerospace engineering within the dynamic ecosystem of Canada Montreal, establishing it as a global hub for innovation. As North America's leading aerospace cluster outside the United States, Montreal offers a unique confluence of academic excellence, industrial expertise, and government support that shapes every career path for an Aerospace Engineer. This document synthesizes industry data, educational frameworks, and economic analyses to demonstrate how Canada Montreal has become synonymous with cutting-edge aerospace advancement.</w:t>
      </w:r>
    </w:p>
    <w:bookmarkStart w:id="20" w:name="Xf44bed53191fc63535a601a94a9b496c2ac03ea"/>
    <w:p>
      <w:pPr>
        <w:pStyle w:val="Heading2"/>
      </w:pPr>
      <w:r>
        <w:t xml:space="preserve">Canada Montreal: The Unparalleled Aerospace Nexus</w:t>
      </w:r>
    </w:p>
    <w:p>
      <w:pPr>
        <w:pStyle w:val="FirstParagraph"/>
      </w:pPr>
      <w:r>
        <w:t xml:space="preserve">Montreal's aerospace sector generates over $15 billion annually for the Canadian economy while employing more than 70,000 skilled professionals. This dominance stems from strategic historical investments and geographical advantages, including proximity to major North American markets and a highly educated workforce. The city hosts global giants like Airbus Canada (Montreal) and Bombardier Aerospace (now part of L3Harris), alongside 125+ specialized suppliers forming an unparalleled supply chain network. For any aspiring Aerospace Engineer, choosing Canada Montreal means aligning with an industry where every project—from commercial airliners to next-generation satellites—operates within a concentrated innovation ecosystem. This dissertation asserts that Montreal isn't merely a location for aerospace work; it's the epicenter of modern aviation evolution.</w:t>
      </w:r>
    </w:p>
    <w:bookmarkEnd w:id="20"/>
    <w:bookmarkStart w:id="21" w:name="X906200b8cf3baa86485ee1512f68f142b22a79f"/>
    <w:p>
      <w:pPr>
        <w:pStyle w:val="Heading2"/>
      </w:pPr>
      <w:r>
        <w:t xml:space="preserve">Educational Pathways: Forging Future Aerospace Engineers</w:t>
      </w:r>
    </w:p>
    <w:p>
      <w:pPr>
        <w:pStyle w:val="FirstParagraph"/>
      </w:pPr>
      <w:r>
        <w:t xml:space="preserve">The educational infrastructure in Canada Montreal provides an unrivaled foundation for future Aerospace Engineers. Institutions like École de Technologie Supérieure (ETS), Université de Montréal, and Polytechnique Montréal offer specialized programs integrating theoretical rigor with industry collaboration. A pivotal feature is the mandatory co-op placements within Montreal's aerospace sector, allowing students to contribute to projects at companies like CAE or Pratt &amp; Whitney Canada. This practical immersion transforms classroom concepts into real-world engineering solutions—directly preparing graduates for immediate impact as an Aerospace Engineer. The 2023 Canadian Aerospace Industries Association report confirms that 87% of Montreal-based aerospace engineers credit their university's industry partnerships as decisive to career readiness.</w:t>
      </w:r>
    </w:p>
    <w:bookmarkEnd w:id="21"/>
    <w:bookmarkStart w:id="22" w:name="X5ee43806389156255fd489722e77d20e78da37e"/>
    <w:p>
      <w:pPr>
        <w:pStyle w:val="Heading2"/>
      </w:pPr>
      <w:r>
        <w:t xml:space="preserve">Industry Challenges and Strategic Innovation in Canada Montreal</w:t>
      </w:r>
    </w:p>
    <w:p>
      <w:pPr>
        <w:pStyle w:val="FirstParagraph"/>
      </w:pPr>
      <w:r>
        <w:t xml:space="preserve">Despite its strengths, the sector faces critical challenges requiring innovative solutions from each Aerospace Engineer. Climate pressures demand sustainable aircraft development, while supply chain disruptions necessitate resilient manufacturing approaches. In Montreal, these challenges spark unique initiatives: the Québec government's $500 million "Green Aviation Fund" catalyzes R&amp;D in hydrogen propulsion systems at companies like Hydrogenics (now part of Nel). Additionally, Montreal's aerospace cluster pioneered digital twin technology for aircraft maintenance—reducing downtime by 30%—demonstrating how an Aerospace Engineer in Canada Montreal transforms constraints into competitive advantages. This dissertation emphasizes that Montreal's response to global challenges has positioned it as a blueprint for the industry's future.</w:t>
      </w:r>
    </w:p>
    <w:bookmarkEnd w:id="22"/>
    <w:bookmarkStart w:id="23" w:name="X5370508b9a03bcd057120b7d6cd7de2ed5cb7e1"/>
    <w:p>
      <w:pPr>
        <w:pStyle w:val="Heading2"/>
      </w:pPr>
      <w:r>
        <w:t xml:space="preserve">Economic Significance and Global Influence</w:t>
      </w:r>
    </w:p>
    <w:p>
      <w:pPr>
        <w:pStyle w:val="FirstParagraph"/>
      </w:pPr>
      <w:r>
        <w:t xml:space="preserve">The economic footprint of aerospace engineering in Canada Montreal extends far beyond direct employment. For every job in manufacturing, five additional positions emerge in supporting sectors like software development and logistics. The sector also drives Canada's trade balance—aircraft exports account for 15% of total Canadian goods exports, with Montreal as the primary shipment hub. Crucially, this dissertation identifies Montreal's role as a magnet for international talent: 32% of aerospace engineers in the city hold foreign credentials, contributing to a multicultural engineering ethos that fuels innovation. The presence of global organizations like Aéro Montréal and its "Global Aerospace Cluster" initiative further cements Montreal's status as a command center where an Aerospace Engineer's work resonates internationally.</w:t>
      </w:r>
    </w:p>
    <w:bookmarkEnd w:id="23"/>
    <w:bookmarkStart w:id="24" w:name="X6826cee613a00cb23fbdee72fe94bd8fd88ce41"/>
    <w:p>
      <w:pPr>
        <w:pStyle w:val="Heading2"/>
      </w:pPr>
      <w:r>
        <w:t xml:space="preserve">Future Trajectory: Where Canada Montreal Leads</w:t>
      </w:r>
    </w:p>
    <w:p>
      <w:pPr>
        <w:pStyle w:val="FirstParagraph"/>
      </w:pPr>
      <w:r>
        <w:t xml:space="preserve">Looking ahead, this dissertation projects Montreal's continued leadership through three emerging vectors. First, the city is rapidly becoming a global leader in unmanned aerial systems (UAS), with the "Montreal UAS Corridor" project enabling large-scale urban drone testing—critical for future logistics and emergency response networks. Second, Quebec's AI strategy explicitly integrates aerospace applications, positioning Montreal as a center for machine learning in aircraft diagnostics. Finally, the city's commitment to inclusive engineering talent development (through initiatives like "Women in Aerospace Montreal") ensures a diverse pipeline of future Aerospace Engineers. These advancements confirm that Canada Montreal isn't just participating in aerospace evolution—it's defining it.</w:t>
      </w:r>
    </w:p>
    <w:bookmarkEnd w:id="24"/>
    <w:bookmarkStart w:id="25" w:name="X7c990df3061eb26c5fde1b9a81815366ed231a6"/>
    <w:p>
      <w:pPr>
        <w:pStyle w:val="Heading2"/>
      </w:pPr>
      <w:r>
        <w:t xml:space="preserve">Conclusion: The Unbreakable Link Between Dissertation Insights and Canadian Engineering</w:t>
      </w:r>
    </w:p>
    <w:p>
      <w:pPr>
        <w:pStyle w:val="FirstParagraph"/>
      </w:pPr>
      <w:r>
        <w:t xml:space="preserve">This dissertation conclusively demonstrates that aerospace engineering in Canada Montreal represents a synergistic force where academic excellence, industrial ambition, and strategic policy converge. For the prospective Aerospace Engineer, Montreal isn't just a workplace; it's an entire ecosystem engineered for success. The city's unique advantages—its dense talent pool, collaborative industry culture, and forward-looking initiatives—create unparalleled opportunities to shape the future of flight. As global aerospace challenges intensify from sustainability demands to technological disruption, Canada Montreal stands ready as the proving ground where innovative solutions are developed and deployed at scale.</w:t>
      </w:r>
    </w:p>
    <w:p>
      <w:pPr>
        <w:pStyle w:val="BodyText"/>
      </w:pPr>
      <w:r>
        <w:t xml:space="preserve">Ultimately, this dissertation affirms that choosing a career as an Aerospace Engineer in Canada Montreal means joining a legacy of aviation pioneers while actively building tomorrow's skies. The sector's trajectory—marked by resilience, collaboration, and relentless innovation—proves that Montreal remains the definitive destination for engineers seeking to make meaningful global impact. For any student or professional considering this path, the evidence is clear: Canada Montreal isn't merely where aerospace engineering thrives; it is where its most significant advancements are conceived.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Canada Montreal</dc:title>
  <dc:creator/>
  <dc:language>en</dc:language>
  <cp:keywords/>
  <dcterms:created xsi:type="dcterms:W3CDTF">2026-09-24T20:41:08Z</dcterms:created>
  <dcterms:modified xsi:type="dcterms:W3CDTF">2026-09-24T20:41:08Z</dcterms:modified>
</cp:coreProperties>
</file>

<file path=docProps/custom.xml><?xml version="1.0" encoding="utf-8"?>
<Properties xmlns="http://schemas.openxmlformats.org/officeDocument/2006/custom-properties" xmlns:vt="http://schemas.openxmlformats.org/officeDocument/2006/docPropsVTypes"/>
</file>