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5" w:name="Xc679a073ca732a06a15a7b70a42a38865bea3a9"/>
    <w:p>
      <w:pPr>
        <w:pStyle w:val="Heading1"/>
      </w:pPr>
      <w:r>
        <w:t xml:space="preserve">A Dissertation on the Role and Future of the Aerospace Engineer in China Guangzhou's Aeronautics Sector</w:t>
      </w:r>
    </w:p>
    <w:p>
      <w:pPr>
        <w:pStyle w:val="FirstParagraph"/>
      </w:pPr>
      <w:r>
        <w:t xml:space="preserve">This dissertation presents a comprehensive analysis of the critical role played by the</w:t>
      </w:r>
      <w:r>
        <w:t xml:space="preserve"> </w:t>
      </w:r>
      <w:r>
        <w:rPr>
          <w:bCs/>
          <w:b/>
        </w:rPr>
        <w:t xml:space="preserve">Aerospace Engineer</w:t>
      </w:r>
      <w:r>
        <w:t xml:space="preserve"> </w:t>
      </w:r>
      <w:r>
        <w:t xml:space="preserve">within China Guangzhou's rapidly evolving aerospace industry. Focusing specifically on the strategic significance of Guangzhou as a hub for advanced aeronautical manufacturing, research, and innovation in southern China, this document examines current industry dynamics, educational pathways, career trajectories, and future challenges facing professionals in this field. It asserts that the development of skilled</w:t>
      </w:r>
      <w:r>
        <w:t xml:space="preserve"> </w:t>
      </w:r>
      <w:r>
        <w:rPr>
          <w:bCs/>
          <w:b/>
        </w:rPr>
        <w:t xml:space="preserve">Aerospace Engineer</w:t>
      </w:r>
      <w:r>
        <w:t xml:space="preserve"> </w:t>
      </w:r>
      <w:r>
        <w:t xml:space="preserve">talent is not merely important but absolutely fundamental to Guangzhou's ambition of becoming a global leader in next-generation aerospace systems.</w:t>
      </w:r>
    </w:p>
    <w:bookmarkStart w:id="20" w:name="X22ad8d930da641fee85aa9bf9ecabe047cdd78f"/>
    <w:p>
      <w:pPr>
        <w:pStyle w:val="Heading2"/>
      </w:pPr>
      <w:r>
        <w:t xml:space="preserve">The Strategic Context: China Guangzhou as an Aerospace Nexus</w:t>
      </w:r>
    </w:p>
    <w:p>
      <w:pPr>
        <w:pStyle w:val="FirstParagraph"/>
      </w:pPr>
      <w:r>
        <w:t xml:space="preserve">China Guangzhou, as the capital of Guangdong Province and a major economic powerhouse within the Greater Bay Area, has positioned itself at the forefront of China's national aerospace strategy. The establishment of dedicated industrial zones such as the</w:t>
      </w:r>
      <w:r>
        <w:t xml:space="preserve"> </w:t>
      </w:r>
      <w:r>
        <w:rPr>
          <w:iCs/>
          <w:i/>
        </w:rPr>
        <w:t xml:space="preserve">Guangzhou Aerospace City</w:t>
      </w:r>
      <w:r>
        <w:t xml:space="preserve"> </w:t>
      </w:r>
      <w:r>
        <w:t xml:space="preserve">(located near Baiyun International Airport) and robust partnerships with state-owned giants like AVIC (China Aviation Industry Corporation) and COMAC (Commercial Aircraft Corporation of China) have transformed Guangzhou into a critical node for aircraft assembly, component manufacturing, and R&amp;D. This dissertation recognizes that</w:t>
      </w:r>
      <w:r>
        <w:t xml:space="preserve"> </w:t>
      </w:r>
      <w:r>
        <w:rPr>
          <w:bCs/>
          <w:b/>
        </w:rPr>
        <w:t xml:space="preserve">China Guangzhou</w:t>
      </w:r>
      <w:r>
        <w:t xml:space="preserve"> </w:t>
      </w:r>
      <w:r>
        <w:t xml:space="preserve">is no longer merely a market; it is a pivotal engine driving China's aerospace self-reliance goals, particularly in the commercial aviation sector with projects like the C919. The success of these initiatives hinges entirely on the expertise and innovation of its local</w:t>
      </w:r>
      <w:r>
        <w:t xml:space="preserve"> </w:t>
      </w:r>
      <w:r>
        <w:rPr>
          <w:bCs/>
          <w:b/>
        </w:rPr>
        <w:t xml:space="preserve">Aerospace Engineer</w:t>
      </w:r>
      <w:r>
        <w:t xml:space="preserve"> </w:t>
      </w:r>
      <w:r>
        <w:t xml:space="preserve">workforce.</w:t>
      </w:r>
    </w:p>
    <w:bookmarkEnd w:id="20"/>
    <w:bookmarkStart w:id="21" w:name="X9e5c91cd4dcf81270b050cfc1db721f3eeeecd5"/>
    <w:p>
      <w:pPr>
        <w:pStyle w:val="Heading2"/>
      </w:pPr>
      <w:r>
        <w:t xml:space="preserve">Educational Pipeline: Cultivating Future Aerospace Engineers in Guangzhou</w:t>
      </w:r>
    </w:p>
    <w:p>
      <w:pPr>
        <w:pStyle w:val="FirstParagraph"/>
      </w:pPr>
      <w:r>
        <w:t xml:space="preserve">Addressing the talent demand requires a robust educational infrastructure. This dissertation highlights the significant investment by institutions within</w:t>
      </w:r>
      <w:r>
        <w:t xml:space="preserve"> </w:t>
      </w:r>
      <w:r>
        <w:rPr>
          <w:bCs/>
          <w:b/>
        </w:rPr>
        <w:t xml:space="preserve">China Guangzhou</w:t>
      </w:r>
      <w:r>
        <w:t xml:space="preserve">, such as South China University of Technology (SCUT) and Guangdong University of Technology (GDU), in developing specialized aerospace engineering programs. These curricula now increasingly integrate cutting-edge topics like composite materials, advanced propulsion systems, avionics integration, and digital twin technology – directly aligning with the needs of Guangzhou's aerospace clusters. The dissertation emphasizes that these institutions are not just training engineers; they are actively collaborating with local manufacturers (e.g., AVIC's Guangzhou division) on joint research projects and internships, ensuring graduates possess the practical skills demanded by industry. This localized talent development pipeline is a cornerstone for sustainable growth in</w:t>
      </w:r>
      <w:r>
        <w:t xml:space="preserve"> </w:t>
      </w:r>
      <w:r>
        <w:rPr>
          <w:bCs/>
          <w:b/>
        </w:rPr>
        <w:t xml:space="preserve">China Guangzhou</w:t>
      </w:r>
      <w:r>
        <w:t xml:space="preserve">'s aerospace ecosystem.</w:t>
      </w:r>
    </w:p>
    <w:bookmarkEnd w:id="21"/>
    <w:bookmarkStart w:id="22" w:name="X93f888fd859bdb66e14af9efbab3c5e48fffd2c"/>
    <w:p>
      <w:pPr>
        <w:pStyle w:val="Heading2"/>
      </w:pPr>
      <w:r>
        <w:t xml:space="preserve">The Aerospace Engineer in Practice: Roles and Responsibilities in China Guangzhou</w:t>
      </w:r>
    </w:p>
    <w:p>
      <w:pPr>
        <w:pStyle w:val="FirstParagraph"/>
      </w:pPr>
      <w:r>
        <w:t xml:space="preserve">The modern</w:t>
      </w:r>
      <w:r>
        <w:t xml:space="preserve"> </w:t>
      </w:r>
      <w:r>
        <w:rPr>
          <w:bCs/>
          <w:b/>
        </w:rPr>
        <w:t xml:space="preserve">Aerospace Engineer</w:t>
      </w:r>
      <w:r>
        <w:t xml:space="preserve"> </w:t>
      </w:r>
      <w:r>
        <w:t xml:space="preserve">operating within the context of</w:t>
      </w:r>
      <w:r>
        <w:t xml:space="preserve"> </w:t>
      </w:r>
      <w:r>
        <w:rPr>
          <w:bCs/>
          <w:b/>
        </w:rPr>
        <w:t xml:space="preserve">China Guangzhou</w:t>
      </w:r>
      <w:r>
        <w:t xml:space="preserve"> </w:t>
      </w:r>
      <w:r>
        <w:t xml:space="preserve">undertakes diverse and complex responsibilities far exceeding traditional design or manufacturing roles. This dissertation details their involvement in:</w:t>
      </w:r>
    </w:p>
    <w:p>
      <w:pPr>
        <w:numPr>
          <w:ilvl w:val="0"/>
          <w:numId w:val="1001"/>
        </w:numPr>
        <w:pStyle w:val="Compact"/>
      </w:pPr>
      <w:r>
        <w:rPr>
          <w:iCs/>
          <w:i/>
        </w:rPr>
        <w:t xml:space="preserve">C919 Program Integration:</w:t>
      </w:r>
      <w:r>
        <w:t xml:space="preserve"> </w:t>
      </w:r>
      <w:r>
        <w:t xml:space="preserve">Engineers work on final assembly line processes, systems certification, and troubleshooting for the COMAC C919, a flagship project central to Guangzhou's aerospace identity.</w:t>
      </w:r>
    </w:p>
    <w:p>
      <w:pPr>
        <w:numPr>
          <w:ilvl w:val="0"/>
          <w:numId w:val="1001"/>
        </w:numPr>
        <w:pStyle w:val="Compact"/>
      </w:pPr>
      <w:r>
        <w:rPr>
          <w:iCs/>
          <w:i/>
        </w:rPr>
        <w:t xml:space="preserve">Advanced Materials &amp; Manufacturing:</w:t>
      </w:r>
      <w:r>
        <w:t xml:space="preserve"> </w:t>
      </w:r>
      <w:r>
        <w:t xml:space="preserve">Developing and implementing lightweight composite structures and additive manufacturing (3D printing) techniques within Guangzhou's high-tech factories.</w:t>
      </w:r>
    </w:p>
    <w:p>
      <w:pPr>
        <w:numPr>
          <w:ilvl w:val="0"/>
          <w:numId w:val="1001"/>
        </w:numPr>
        <w:pStyle w:val="Compact"/>
      </w:pPr>
      <w:r>
        <w:rPr>
          <w:iCs/>
          <w:i/>
        </w:rPr>
        <w:t xml:space="preserve">R&amp;D for Next-Gen Systems:</w:t>
      </w:r>
      <w:r>
        <w:t xml:space="preserve"> </w:t>
      </w:r>
      <w:r>
        <w:t xml:space="preserve">Contributing to the development of unmanned aerial vehicles (UAVs), satellite systems, and potentially future regional aircraft concepts emerging from Guangzhou-based R&amp;D centers.</w:t>
      </w:r>
    </w:p>
    <w:p>
      <w:pPr>
        <w:pStyle w:val="FirstParagraph"/>
      </w:pPr>
      <w:r>
        <w:t xml:space="preserve">This dissertation argues that the role demands not only deep technical proficiency but also adaptability to fast-paced production environments, strong cross-functional collaboration skills, and a strategic understanding of China's broader aerospace industrial policy within the Guangdong-Hong Kong-Macao Greater Bay Area framework.</w:t>
      </w:r>
    </w:p>
    <w:bookmarkEnd w:id="22"/>
    <w:bookmarkStart w:id="23" w:name="challenges-and-future-trajectories"/>
    <w:p>
      <w:pPr>
        <w:pStyle w:val="Heading2"/>
      </w:pPr>
      <w:r>
        <w:t xml:space="preserve">Challenges and Future Trajectories</w:t>
      </w:r>
    </w:p>
    <w:p>
      <w:pPr>
        <w:pStyle w:val="FirstParagraph"/>
      </w:pPr>
      <w:r>
        <w:t xml:space="preserve">Despite its momentum, this dissertation identifies key challenges for the</w:t>
      </w:r>
      <w:r>
        <w:t xml:space="preserve"> </w:t>
      </w:r>
      <w:r>
        <w:rPr>
          <w:bCs/>
          <w:b/>
        </w:rPr>
        <w:t xml:space="preserve">Aerospace Engineer</w:t>
      </w:r>
      <w:r>
        <w:t xml:space="preserve"> </w:t>
      </w:r>
      <w:r>
        <w:t xml:space="preserve">in</w:t>
      </w:r>
      <w:r>
        <w:t xml:space="preserve"> </w:t>
      </w:r>
      <w:r>
        <w:rPr>
          <w:bCs/>
          <w:b/>
        </w:rPr>
        <w:t xml:space="preserve">China Guangzhou</w:t>
      </w:r>
      <w:r>
        <w:t xml:space="preserve">. These include:</w:t>
      </w:r>
    </w:p>
    <w:p>
      <w:pPr>
        <w:numPr>
          <w:ilvl w:val="0"/>
          <w:numId w:val="1002"/>
        </w:numPr>
        <w:pStyle w:val="Compact"/>
      </w:pPr>
      <w:r>
        <w:rPr>
          <w:iCs/>
          <w:i/>
        </w:rPr>
        <w:t xml:space="preserve">Talent Competition:</w:t>
      </w:r>
      <w:r>
        <w:t xml:space="preserve"> </w:t>
      </w:r>
      <w:r>
        <w:t xml:space="preserve">Attracting and retaining elite international and domestic talent amidst fierce competition from Beijing, Shanghai, and global aerospace hubs.</w:t>
      </w:r>
    </w:p>
    <w:p>
      <w:pPr>
        <w:numPr>
          <w:ilvl w:val="0"/>
          <w:numId w:val="1002"/>
        </w:numPr>
        <w:pStyle w:val="Compact"/>
      </w:pPr>
      <w:r>
        <w:rPr>
          <w:iCs/>
          <w:i/>
        </w:rPr>
        <w:t xml:space="preserve">Technological Sovereignty:</w:t>
      </w:r>
      <w:r>
        <w:t xml:space="preserve"> </w:t>
      </w:r>
      <w:r>
        <w:t xml:space="preserve">Accelerating indigenous innovation in critical technologies (e.g., high-performance jet engines) to reduce reliance on foreign suppliers.</w:t>
      </w:r>
    </w:p>
    <w:p>
      <w:pPr>
        <w:numPr>
          <w:ilvl w:val="0"/>
          <w:numId w:val="1002"/>
        </w:numPr>
        <w:pStyle w:val="Compact"/>
      </w:pPr>
      <w:r>
        <w:rPr>
          <w:iCs/>
          <w:i/>
        </w:rPr>
        <w:t xml:space="preserve">Sustainability Imperatives:</w:t>
      </w:r>
      <w:r>
        <w:t xml:space="preserve"> </w:t>
      </w:r>
      <w:r>
        <w:t xml:space="preserve">Integrating eco-friendly design principles and sustainable manufacturing practices into the core of Guangzhou's aerospace operations, a growing global expectation.</w:t>
      </w:r>
    </w:p>
    <w:p>
      <w:pPr>
        <w:pStyle w:val="FirstParagraph"/>
      </w:pPr>
      <w:r>
        <w:t xml:space="preserve">The future trajectory, as outlined in this dissertation, points towards Guangzhou becoming a leader not just in assembling aircraft, but in pioneering advanced aerospace solutions. This necessitates continuous upskilling for existing</w:t>
      </w:r>
      <w:r>
        <w:t xml:space="preserve"> </w:t>
      </w:r>
      <w:r>
        <w:rPr>
          <w:bCs/>
          <w:b/>
        </w:rPr>
        <w:t xml:space="preserve">Aerospace Engineer</w:t>
      </w:r>
      <w:r>
        <w:t xml:space="preserve">s and further enhancement of the educational ecosystem within</w:t>
      </w:r>
      <w:r>
        <w:t xml:space="preserve"> </w:t>
      </w:r>
      <w:r>
        <w:rPr>
          <w:bCs/>
          <w:b/>
        </w:rPr>
        <w:t xml:space="preserve">China Guangzhou</w:t>
      </w:r>
      <w:r>
        <w:t xml:space="preserve">. The integration of artificial intelligence, data analytics, and green technology into aerospace engineering practices will be paramount.</w:t>
      </w:r>
    </w:p>
    <w:bookmarkEnd w:id="23"/>
    <w:bookmarkStart w:id="24" w:name="Xe8cfd2a078f3e459a05420fe5d81cdf3444f276"/>
    <w:p>
      <w:pPr>
        <w:pStyle w:val="Heading2"/>
      </w:pPr>
      <w:r>
        <w:t xml:space="preserve">Conclusion: A Dissertation on Strategic Imperative</w:t>
      </w:r>
    </w:p>
    <w:p>
      <w:pPr>
        <w:pStyle w:val="FirstParagraph"/>
      </w:pPr>
      <w:r>
        <w:t xml:space="preserve">This dissertation conclusively argues that the success of China Guangzhou's aerospace ambitions is inextricably linked to the development, deployment, and continuous advancement of its</w:t>
      </w:r>
      <w:r>
        <w:t xml:space="preserve"> </w:t>
      </w:r>
      <w:r>
        <w:rPr>
          <w:bCs/>
          <w:b/>
        </w:rPr>
        <w:t xml:space="preserve">Aerospace Engineer</w:t>
      </w:r>
      <w:r>
        <w:t xml:space="preserve"> </w:t>
      </w:r>
      <w:r>
        <w:t xml:space="preserve">talent pool. The city's strategic investments in infrastructure, industry-university collaboration, and forward-looking educational programs represent a significant national asset. As</w:t>
      </w:r>
      <w:r>
        <w:t xml:space="preserve"> </w:t>
      </w:r>
      <w:r>
        <w:rPr>
          <w:bCs/>
          <w:b/>
        </w:rPr>
        <w:t xml:space="preserve">China Guangzhou</w:t>
      </w:r>
      <w:r>
        <w:t xml:space="preserve"> </w:t>
      </w:r>
      <w:r>
        <w:t xml:space="preserve">solidifies its position within the global aerospace value chain, particularly through initiatives like the C919 program and the Greater Bay Area strategy, the contributions of every dedicated</w:t>
      </w:r>
      <w:r>
        <w:t xml:space="preserve"> </w:t>
      </w:r>
      <w:r>
        <w:rPr>
          <w:bCs/>
          <w:b/>
        </w:rPr>
        <w:t xml:space="preserve">Aerospace Engineer</w:t>
      </w:r>
      <w:r>
        <w:t xml:space="preserve"> </w:t>
      </w:r>
      <w:r>
        <w:t xml:space="preserve">working in this dynamic environment become increasingly vital. Future growth will depend on nurturing a new generation of engineers equipped with cutting-edge skills and a deep commitment to driving innovation within the specific context of</w:t>
      </w:r>
      <w:r>
        <w:t xml:space="preserve"> </w:t>
      </w:r>
      <w:r>
        <w:rPr>
          <w:bCs/>
          <w:b/>
        </w:rPr>
        <w:t xml:space="preserve">China Guangzhou</w:t>
      </w:r>
      <w:r>
        <w:t xml:space="preserve">. This dissertation underscores that investing in the Aerospace Engineer is, fundamentally, an investment in the future airworthiness and economic leadership of China's most strategically important aerospace hub.</w:t>
      </w:r>
    </w:p>
    <w:p>
      <w:pPr>
        <w:pStyle w:val="BodyText"/>
      </w:pPr>
      <w:r>
        <w:rPr>
          <w:iCs/>
          <w:i/>
        </w:rPr>
        <w:t xml:space="preserve">This dissertation was prepared for academic and strategic industry analysis within the context of China Guangzhou's aerospace development goals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Aerospace Engineering in China Guangzhou</dc:title>
  <dc:creator/>
  <dc:language>en</dc:language>
  <cp:keywords/>
  <dcterms:created xsi:type="dcterms:W3CDTF">2025-12-12T16:35:02Z</dcterms:created>
  <dcterms:modified xsi:type="dcterms:W3CDTF">2025-12-12T16:35:02Z</dcterms:modified>
</cp:coreProperties>
</file>

<file path=docProps/custom.xml><?xml version="1.0" encoding="utf-8"?>
<Properties xmlns="http://schemas.openxmlformats.org/officeDocument/2006/custom-properties" xmlns:vt="http://schemas.openxmlformats.org/officeDocument/2006/docPropsVTypes"/>
</file>