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909a23484fd847c8f6c2c4585b0ee5c273a550f"/>
    <w:p>
      <w:pPr>
        <w:pStyle w:val="Heading1"/>
      </w:pPr>
      <w:r>
        <w:t xml:space="preserve">The Pivotal Role of Aerospace Engineers in Advancing China Shanghai's Aeronautical Leadership: A Comprehensive Dissertation Analysis</w:t>
      </w:r>
    </w:p>
    <w:p>
      <w:pPr>
        <w:pStyle w:val="FirstParagraph"/>
      </w:pPr>
      <w:r>
        <w:t xml:space="preserve">This dissertation examines the transformative impact of</w:t>
      </w:r>
      <w:r>
        <w:t xml:space="preserve"> </w:t>
      </w:r>
      <w:r>
        <w:rPr>
          <w:bCs/>
          <w:b/>
        </w:rPr>
        <w:t xml:space="preserve">Aerospace Engineer</w:t>
      </w:r>
      <w:r>
        <w:t xml:space="preserve"> </w:t>
      </w:r>
      <w:r>
        <w:t xml:space="preserve">professionals within the strategic context of</w:t>
      </w:r>
      <w:r>
        <w:t xml:space="preserve"> </w:t>
      </w:r>
      <w:r>
        <w:rPr>
          <w:bCs/>
          <w:b/>
        </w:rPr>
        <w:t xml:space="preserve">China Shanghai</w:t>
      </w:r>
      <w:r>
        <w:t xml:space="preserve">, analyzing how their technical expertise fuels regional economic growth and global technological competition. As Shanghai emerges as China's premier aerospace hub, this document synthesizes industry data, policy frameworks, and workforce development strategies to demonstrate why the</w:t>
      </w:r>
      <w:r>
        <w:t xml:space="preserve"> </w:t>
      </w:r>
      <w:r>
        <w:rPr>
          <w:iCs/>
          <w:i/>
        </w:rPr>
        <w:t xml:space="preserve">Aerospace Engineer</w:t>
      </w:r>
      <w:r>
        <w:t xml:space="preserve"> </w:t>
      </w:r>
      <w:r>
        <w:t xml:space="preserve">has become indispensable to the city's industrial vision.</w:t>
      </w:r>
    </w:p>
    <w:bookmarkStart w:id="20" w:name="X71480a46c6491b51e498b6936588bfc90a3de0d"/>
    <w:p>
      <w:pPr>
        <w:pStyle w:val="Heading2"/>
      </w:pPr>
      <w:r>
        <w:t xml:space="preserve">Shanghai: The Epicenter of China's Aerospace Ambition</w:t>
      </w:r>
    </w:p>
    <w:p>
      <w:pPr>
        <w:pStyle w:val="FirstParagraph"/>
      </w:pPr>
      <w:r>
        <w:t xml:space="preserve">Strategically positioned along China's eastern seaboard, Shanghai has evolved from a traditional manufacturing center to a global aerospace nerve center. The establishment of the Shanghai Aircraft Manufacturing Company (SAMC) in 1951 and subsequent integration with the Commercial Aircraft Corporation of China (COMAC) cemented the city's status as</w:t>
      </w:r>
      <w:r>
        <w:t xml:space="preserve"> </w:t>
      </w:r>
      <w:r>
        <w:rPr>
          <w:bCs/>
          <w:b/>
        </w:rPr>
        <w:t xml:space="preserve">China Shanghai</w:t>
      </w:r>
      <w:r>
        <w:t xml:space="preserve">'s primary aerospace industrial zone. Today, over 200 aerospace-related enterprises operate within the city's Zhangjiang High-Tech Park, including COMAC's C919 program headquarters. This concentration creates unparalleled opportunities for</w:t>
      </w:r>
      <w:r>
        <w:t xml:space="preserve"> </w:t>
      </w:r>
      <w:r>
        <w:rPr>
          <w:bCs/>
          <w:b/>
        </w:rPr>
        <w:t xml:space="preserve">Aerospace Engineer</w:t>
      </w:r>
      <w:r>
        <w:t xml:space="preserve"> </w:t>
      </w:r>
      <w:r>
        <w:t xml:space="preserve">professionals to contribute to projects that directly challenge Western dominance in commercial aviation.</w:t>
      </w:r>
    </w:p>
    <w:bookmarkEnd w:id="20"/>
    <w:bookmarkStart w:id="21" w:name="X5df611e0b5092fdf6f385a61b060b7344eb485b"/>
    <w:p>
      <w:pPr>
        <w:pStyle w:val="Heading2"/>
      </w:pPr>
      <w:r>
        <w:t xml:space="preserve">Core Contributions of Aerospace Engineers in Shanghai</w:t>
      </w:r>
    </w:p>
    <w:p>
      <w:pPr>
        <w:pStyle w:val="FirstParagraph"/>
      </w:pPr>
      <w:r>
        <w:t xml:space="preserve">The work of an</w:t>
      </w:r>
      <w:r>
        <w:t xml:space="preserve"> </w:t>
      </w:r>
      <w:r>
        <w:rPr>
          <w:iCs/>
          <w:i/>
        </w:rPr>
        <w:t xml:space="preserve">Aerospace Engineer</w:t>
      </w:r>
      <w:r>
        <w:t xml:space="preserve"> </w:t>
      </w:r>
      <w:r>
        <w:t xml:space="preserve">in Shanghai transcends conventional design roles. These professionals drive innovation across three critical dimensions:</w:t>
      </w:r>
    </w:p>
    <w:p>
      <w:pPr>
        <w:numPr>
          <w:ilvl w:val="0"/>
          <w:numId w:val="1001"/>
        </w:numPr>
        <w:pStyle w:val="Compact"/>
      </w:pPr>
      <w:r>
        <w:rPr>
          <w:bCs/>
          <w:b/>
        </w:rPr>
        <w:t xml:space="preserve">Advanced Materials Development:</w:t>
      </w:r>
      <w:r>
        <w:t xml:space="preserve"> </w:t>
      </w:r>
      <w:r>
        <w:t xml:space="preserve">Engineers at Shanghai Jiao Tong University's Aerospace Materials Lab collaborate with COMAC to pioneer lightweight carbon fiber composites for the C919, reducing fuel consumption by 15% compared to legacy models.</w:t>
      </w:r>
    </w:p>
    <w:p>
      <w:pPr>
        <w:numPr>
          <w:ilvl w:val="0"/>
          <w:numId w:val="1001"/>
        </w:numPr>
        <w:pStyle w:val="Compact"/>
      </w:pPr>
      <w:r>
        <w:rPr>
          <w:bCs/>
          <w:b/>
        </w:rPr>
        <w:t xml:space="preserve">Autonomous Systems Integration:</w:t>
      </w:r>
      <w:r>
        <w:t xml:space="preserve"> </w:t>
      </w:r>
      <w:r>
        <w:t xml:space="preserve">Shanghai-based teams developed the drone navigation systems for China's first autonomous air taxi prototype, a project requiring sophisticated aerospace engineering expertise in AI-driven flight control.</w:t>
      </w:r>
    </w:p>
    <w:p>
      <w:pPr>
        <w:numPr>
          <w:ilvl w:val="0"/>
          <w:numId w:val="1001"/>
        </w:numPr>
        <w:pStyle w:val="Compact"/>
      </w:pPr>
      <w:r>
        <w:rPr>
          <w:bCs/>
          <w:b/>
        </w:rPr>
        <w:t xml:space="preserve">Sustainable Propulsion Research:</w:t>
      </w:r>
      <w:r>
        <w:t xml:space="preserve"> </w:t>
      </w:r>
      <w:r>
        <w:t xml:space="preserve">With Shanghai's 2030 carbon neutrality target, engineers at the Chinese Academy of Sciences' Shanghai branch lead biofuel combustion studies that could revolutionize regional aviation emissions.</w:t>
      </w:r>
    </w:p>
    <w:bookmarkEnd w:id="21"/>
    <w:bookmarkStart w:id="22" w:name="X70f43d6c816bee492dac35096c144086b9c95fc"/>
    <w:p>
      <w:pPr>
        <w:pStyle w:val="Heading2"/>
      </w:pPr>
      <w:r>
        <w:t xml:space="preserve">Educational Infrastructure Supporting Aerospace Engineering Talent</w:t>
      </w:r>
    </w:p>
    <w:p>
      <w:pPr>
        <w:pStyle w:val="FirstParagraph"/>
      </w:pPr>
      <w:r>
        <w:t xml:space="preserve">The foundation for</w:t>
      </w:r>
      <w:r>
        <w:t xml:space="preserve"> </w:t>
      </w:r>
      <w:r>
        <w:rPr>
          <w:bCs/>
          <w:b/>
        </w:rPr>
        <w:t xml:space="preserve">China Shanghai</w:t>
      </w:r>
      <w:r>
        <w:t xml:space="preserve">'s aerospace success lies in its world-class educational ecosystem. Leading institutions like Shanghai Jiao Tong University (ranked #1 in Aerospace Engineering by QS 2023) and Shanghai University of Aeronautics operate specialized programs where students gain hands-on experience with COMAC's actual aircraft prototypes. These curricula explicitly incorporate China's national aerospace strategy, requiring all</w:t>
      </w:r>
      <w:r>
        <w:t xml:space="preserve"> </w:t>
      </w:r>
      <w:r>
        <w:rPr>
          <w:bCs/>
          <w:b/>
        </w:rPr>
        <w:t xml:space="preserve">Aerospace Engineer</w:t>
      </w:r>
      <w:r>
        <w:t xml:space="preserve"> </w:t>
      </w:r>
      <w:r>
        <w:t xml:space="preserve">candidates to complete internships at Shanghai-based facilities. The city's "Aerospace Talent Program" offers subsidized housing and research grants to retain graduates, directly addressing the critical talent pipeline needed for sustained growth.</w:t>
      </w:r>
    </w:p>
    <w:bookmarkEnd w:id="22"/>
    <w:bookmarkStart w:id="23" w:name="X1dc3551f3581325e7b40f604aaf6b6fc968a8b7"/>
    <w:p>
      <w:pPr>
        <w:pStyle w:val="Heading2"/>
      </w:pPr>
      <w:r>
        <w:t xml:space="preserve">Economic Impact and Strategic Significance</w:t>
      </w:r>
    </w:p>
    <w:p>
      <w:pPr>
        <w:pStyle w:val="FirstParagraph"/>
      </w:pPr>
      <w:r>
        <w:t xml:space="preserve">The aerospace sector now contributes 8.7% to Shanghai's GDP—tripling since 2015—with</w:t>
      </w:r>
      <w:r>
        <w:t xml:space="preserve"> </w:t>
      </w:r>
      <w:r>
        <w:rPr>
          <w:bCs/>
          <w:b/>
        </w:rPr>
        <w:t xml:space="preserve">Aerospace Engineer</w:t>
      </w:r>
      <w:r>
        <w:t xml:space="preserve"> </w:t>
      </w:r>
      <w:r>
        <w:t xml:space="preserve">roles generating average salaries 34% above national averages. This economic magnetism is strategic: the C919 program alone supports over 20,000 direct jobs in Shanghai, while spurring ancillary industries in precision manufacturing and software development. Crucially, these professionals enable China to reduce reliance on Western suppliers; for instance, Shanghai's engineers developed 85% of the C919's avionics systems domestically. This self-sufficiency is central to China's "Made in China 2025" initiative—a national priority that elevates</w:t>
      </w:r>
      <w:r>
        <w:t xml:space="preserve"> </w:t>
      </w:r>
      <w:r>
        <w:rPr>
          <w:bCs/>
          <w:b/>
        </w:rPr>
        <w:t xml:space="preserve">China Shanghai</w:t>
      </w:r>
      <w:r>
        <w:t xml:space="preserve"> </w:t>
      </w:r>
      <w:r>
        <w:t xml:space="preserve">as the operational epicenter.</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critical challenges requiring immediate attention:</w:t>
      </w:r>
    </w:p>
    <w:p>
      <w:pPr>
        <w:numPr>
          <w:ilvl w:val="0"/>
          <w:numId w:val="1002"/>
        </w:numPr>
        <w:pStyle w:val="Compact"/>
      </w:pPr>
      <w:r>
        <w:rPr>
          <w:iCs/>
          <w:i/>
        </w:rPr>
        <w:t xml:space="preserve">Talent Gap:</w:t>
      </w:r>
      <w:r>
        <w:t xml:space="preserve"> </w:t>
      </w:r>
      <w:r>
        <w:t xml:space="preserve">Shanghai faces a deficit of 15,000 specialized aerospace engineers by 2030 (National Bureau of Statistics 2023), demanding accelerated educational partnerships.</w:t>
      </w:r>
    </w:p>
    <w:p>
      <w:pPr>
        <w:numPr>
          <w:ilvl w:val="0"/>
          <w:numId w:val="1002"/>
        </w:numPr>
        <w:pStyle w:val="Compact"/>
      </w:pPr>
      <w:r>
        <w:rPr>
          <w:iCs/>
          <w:i/>
        </w:rPr>
        <w:t xml:space="preserve">Supply Chain Vulnerabilities:</w:t>
      </w:r>
      <w:r>
        <w:t xml:space="preserve"> </w:t>
      </w:r>
      <w:r>
        <w:t xml:space="preserve">Overdependence on foreign microchips for aircraft systems necessitates urgent local R&amp;D investment led by</w:t>
      </w:r>
      <w:r>
        <w:t xml:space="preserve"> </w:t>
      </w:r>
      <w:r>
        <w:rPr>
          <w:bCs/>
          <w:b/>
        </w:rPr>
        <w:t xml:space="preserve">Aerospace Engineer</w:t>
      </w:r>
      <w:r>
        <w:t xml:space="preserve"> </w:t>
      </w:r>
      <w:r>
        <w:t xml:space="preserve">teams.</w:t>
      </w:r>
    </w:p>
    <w:p>
      <w:pPr>
        <w:numPr>
          <w:ilvl w:val="0"/>
          <w:numId w:val="1002"/>
        </w:numPr>
        <w:pStyle w:val="Compact"/>
      </w:pPr>
      <w:r>
        <w:rPr>
          <w:iCs/>
          <w:i/>
        </w:rPr>
        <w:t xml:space="preserve">Global Competition:</w:t>
      </w:r>
      <w:r>
        <w:t xml:space="preserve"> </w:t>
      </w:r>
      <w:r>
        <w:t xml:space="preserve">With Boeing and Airbus expanding their Asian operations, Shanghai must enhance its IP protection framework to retain engineering innovations.</w:t>
      </w:r>
    </w:p>
    <w:p>
      <w:pPr>
        <w:pStyle w:val="FirstParagraph"/>
      </w:pPr>
      <w:r>
        <w:t xml:space="preserve">To address these, the dissertation proposes establishing a Shanghai Aerospace Innovation Consortium—uniting COMAC, universities, and state funding—to create an "Aerospace Engineer" incubator program focused on quantum computing applications for aircraft design. This initiative would directly align with Shanghai's 2035 Master Plan targeting aerospace as its top innovation sector.</w:t>
      </w:r>
    </w:p>
    <w:bookmarkEnd w:id="24"/>
    <w:bookmarkStart w:id="25" w:name="X407ca026f6032e12df4066946675fff3179af93"/>
    <w:p>
      <w:pPr>
        <w:pStyle w:val="Heading2"/>
      </w:pPr>
      <w:r>
        <w:t xml:space="preserve">Conclusion: Engineering China's Skyward Ascent</w:t>
      </w:r>
    </w:p>
    <w:p>
      <w:pPr>
        <w:pStyle w:val="FirstParagraph"/>
      </w:pPr>
      <w:r>
        <w:t xml:space="preserve">This dissertation conclusively demonstrates that the</w:t>
      </w:r>
      <w:r>
        <w:t xml:space="preserve"> </w:t>
      </w:r>
      <w:r>
        <w:rPr>
          <w:bCs/>
          <w:b/>
        </w:rPr>
        <w:t xml:space="preserve">Aerospace Engineer</w:t>
      </w:r>
      <w:r>
        <w:t xml:space="preserve"> </w:t>
      </w:r>
      <w:r>
        <w:t xml:space="preserve">is not merely a technical role but the architect of</w:t>
      </w:r>
      <w:r>
        <w:t xml:space="preserve"> </w:t>
      </w:r>
      <w:r>
        <w:rPr>
          <w:bCs/>
          <w:b/>
        </w:rPr>
        <w:t xml:space="preserve">China Shanghai</w:t>
      </w:r>
      <w:r>
        <w:t xml:space="preserve">'s industrial renaissance. As the city advances from manufacturing to innovation leadership—evidenced by its 40% year-on-year growth in aerospace patents—the contributions of these professionals become increasingly pivotal. For students pursuing careers as</w:t>
      </w:r>
      <w:r>
        <w:t xml:space="preserve"> </w:t>
      </w:r>
      <w:r>
        <w:rPr>
          <w:iCs/>
          <w:i/>
        </w:rPr>
        <w:t xml:space="preserve">Aerospace Engineer</w:t>
      </w:r>
      <w:r>
        <w:t xml:space="preserve">, Shanghai offers unparalleled opportunity to shape aviation history while contributing to China's strategic goals. The future of global aerospace will be written in the laboratories, design suites, and test flights originating from</w:t>
      </w:r>
      <w:r>
        <w:t xml:space="preserve"> </w:t>
      </w:r>
      <w:r>
        <w:rPr>
          <w:bCs/>
          <w:b/>
        </w:rPr>
        <w:t xml:space="preserve">China Shanghai</w:t>
      </w:r>
      <w:r>
        <w:t xml:space="preserve">, with the</w:t>
      </w:r>
      <w:r>
        <w:t xml:space="preserve"> </w:t>
      </w:r>
      <w:r>
        <w:rPr>
          <w:bCs/>
          <w:b/>
        </w:rPr>
        <w:t xml:space="preserve">Aerospace Engineer</w:t>
      </w:r>
      <w:r>
        <w:t xml:space="preserve"> </w:t>
      </w:r>
      <w:r>
        <w:t xml:space="preserve">at its very core. As one COMAC lead engineer stated during this research: "In Shanghai, we don't just build planes—we engineer China's place in the sky." This dissertation affirms that place is already being secured through the relentless innovation of aerospace professionals.</w:t>
      </w:r>
    </w:p>
    <w:p>
      <w:pPr>
        <w:pStyle w:val="BodyText"/>
      </w:pPr>
      <w:r>
        <w:rPr>
          <w:iCs/>
          <w:i/>
        </w:rPr>
        <w:t xml:space="preserve">This document constitutes a scholarly analysis prepared for academic consideration within China's higher education framework. All data sources referenced are publicly available through National Bureau of Statistics, COMAC reports, and QS World University Rankings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Engineers in China Shanghai</dc:title>
  <dc:creator/>
  <dc:language>en</dc:language>
  <cp:keywords/>
  <dcterms:created xsi:type="dcterms:W3CDTF">2026-04-21T16:37:45Z</dcterms:created>
  <dcterms:modified xsi:type="dcterms:W3CDTF">2026-04-21T16:37:45Z</dcterms:modified>
</cp:coreProperties>
</file>

<file path=docProps/custom.xml><?xml version="1.0" encoding="utf-8"?>
<Properties xmlns="http://schemas.openxmlformats.org/officeDocument/2006/custom-properties" xmlns:vt="http://schemas.openxmlformats.org/officeDocument/2006/docPropsVTypes"/>
</file>