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3c9326c449964fd47d270dc38dcc7276c604d2"/>
    <w:p>
      <w:pPr>
        <w:pStyle w:val="Heading1"/>
      </w:pPr>
      <w:r>
        <w:t xml:space="preserve">Advancing Aerospace Engineering Education and Industry Development: A Dissertation on the Pathway for Ethiopia Addis Ababa</w:t>
      </w:r>
    </w:p>
    <w:bookmarkStart w:id="20" w:name="X644923e8e6da5fac7af94385e07c176a4dfbc57"/>
    <w:p>
      <w:pPr>
        <w:pStyle w:val="Heading2"/>
      </w:pPr>
      <w:r>
        <w:t xml:space="preserve">Introduction: The Imperative for Aerospace Innovation in Ethiopia Addis Ababa</w:t>
      </w:r>
    </w:p>
    <w:p>
      <w:pPr>
        <w:pStyle w:val="FirstParagraph"/>
      </w:pPr>
      <w:r>
        <w:t xml:space="preserve">This dissertation examines the critical need to establish a robust foundation for aerospace engineering education and industry within Ethiopia, with a specific focus on Addis Ababa as the national hub for strategic development. While the term "Aerospace Engineer" remains largely unfamiliar within Ethiopia's current industrial landscape, its emergence is not merely aspirational but essential for achieving sustainable economic diversification and technological sovereignty. The Ethiopian government's Vision 2030 underscores the importance of high-tech sectors, yet aerospace engineering currently occupies a negligible space in national development frameworks. This dissertation argues that cultivating local expertise in aerospace engineering within Addis Ababa is not only feasible but urgently necessary to leverage Ethiopia's growing aviation sector, position the nation at the forefront of African technological advancement, and create high-value employment opportunities for its youth.</w:t>
      </w:r>
    </w:p>
    <w:bookmarkEnd w:id="20"/>
    <w:bookmarkStart w:id="21" w:name="X2022972eeca7967b2f071798205466a7cf28124"/>
    <w:p>
      <w:pPr>
        <w:pStyle w:val="Heading2"/>
      </w:pPr>
      <w:r>
        <w:t xml:space="preserve">The Current Landscape: Opportunities Amidst Challenges</w:t>
      </w:r>
    </w:p>
    <w:p>
      <w:pPr>
        <w:pStyle w:val="FirstParagraph"/>
      </w:pPr>
      <w:r>
        <w:t xml:space="preserve">Presently, Ethiopia possesses a significant aviation infrastructure with Ethiopian Airlines as Africa's largest carrier and Addis Ababa Bole International Airport serving as a key continental hub. However, the entire value chain—from aircraft design and manufacturing to satellite technology and advanced air traffic management—remains heavily reliant on foreign expertise. The absence of dedicated aerospace engineering programs within Ethiopian universities means aspiring engineers must seek specialized training abroad, often leading to brain drain rather than knowledge transfer. In Addis Ababa, institutions like Addis Ababa University (AAU) offer related disciplines such as Mechanical and Electrical Engineering, but these lack the specific curricula required for modern aerospace applications. The Ethiopian Space Science Society (ESSS) represents a nascent effort in satellite technology, yet it operates with limited resources and no formal university integration. This gap presents a profound opportunity: the role of the future Aerospace Engineer in Ethiopia Addis Ababa must be defined within a context that bridges academic training with national infrastructure needs.</w:t>
      </w:r>
    </w:p>
    <w:bookmarkEnd w:id="21"/>
    <w:bookmarkStart w:id="22" w:name="X5feabe60e7a8427a98ee56ab174266e1d4a3401"/>
    <w:p>
      <w:pPr>
        <w:pStyle w:val="Heading2"/>
      </w:pPr>
      <w:r>
        <w:t xml:space="preserve">Strategic Pathways for Integration: Building from Addis Ababa</w:t>
      </w:r>
    </w:p>
    <w:p>
      <w:pPr>
        <w:pStyle w:val="FirstParagraph"/>
      </w:pPr>
      <w:r>
        <w:t xml:space="preserve">This dissertation proposes a phased, locally rooted strategy to establish aerospace engineering capabilities. The first phase must focus on integrating foundational aerospace modules into existing engineering curricula at AAU and other Addis Ababa institutions. Collaborative partnerships with global aerospace entities—such as through the African Space Agency initiative or universities in the EU and Asia—can provide curriculum development support and access to simulation tools without full foreign dependency. Crucially, Addis Ababa should become the nucleus for a national Aerospace Innovation Center (AIC), hosted within AAU or a new specialized institute, focusing on applied research relevant to Ethiopia's context. Potential projects include developing cost-effective drone systems for agricultural monitoring (addressing Ethiopia's vast agrarian economy), optimizing regional air traffic management solutions for Africa's growing aviation network, and contributing to satellite data applications for climate resilience in the Horn of Africa.</w:t>
      </w:r>
    </w:p>
    <w:p>
      <w:pPr>
        <w:pStyle w:val="BodyText"/>
      </w:pPr>
      <w:r>
        <w:t xml:space="preserve">Central to this strategy is the professional development of the Aerospace Engineer. The dissertation emphasizes that a successful Aerospace Engineer in Ethiopia Addis Ababa must possess dual competencies: deep technical knowledge in aerodynamics, propulsion, materials science, and avionics; and an acute understanding of local challenges—from terrain adaptation for drone operations to cost-effective maintenance solutions for aircraft operating in diverse Ethiopian environments. This requires tailored education that moves beyond theoretical models to solve Ethiopia-specific problems. The dissertation further stresses that the presence of a qualified Aerospace Engineer within Ethiopian aviation authorities, engineering firms, or research bodies will catalyze innovation, reduce operational costs through local problem-solving, and attract international investment seeking sustainable technological partnerships.</w:t>
      </w:r>
    </w:p>
    <w:bookmarkEnd w:id="22"/>
    <w:bookmarkStart w:id="23" w:name="X28de4199c9161a784a48b921391b35f82050887"/>
    <w:p>
      <w:pPr>
        <w:pStyle w:val="Heading2"/>
      </w:pPr>
      <w:r>
        <w:t xml:space="preserve">Overcoming Barriers: Infrastructure and Policy</w:t>
      </w:r>
    </w:p>
    <w:p>
      <w:pPr>
        <w:pStyle w:val="FirstParagraph"/>
      </w:pPr>
      <w:r>
        <w:t xml:space="preserve">Establishing aerospace engineering in Ethiopia Addis Ababa faces significant hurdles. These include limited initial funding for specialized laboratories (wind tunnels, composite material testing facilities), scarcity of qualified local faculty, and the need for updated national policies to incentivize high-tech manufacturing. This dissertation advocates for targeted investment by the Ministry of Science and Higher Education and strategic public-private partnerships. For instance, Ethiopian Airlines could co-fund advanced labs at AAU in exchange for research on fleet optimization or pilot training technology. The government must also streamline regulatory frameworks to support drone-based service industries—a sector already seeing early adoption in Addis Ababa for delivery logistics and surveying—thus creating immediate demand for local Aerospace Engineer talent.</w:t>
      </w:r>
    </w:p>
    <w:bookmarkEnd w:id="23"/>
    <w:bookmarkStart w:id="24" w:name="conclusion-a-vision-for-the-future"/>
    <w:p>
      <w:pPr>
        <w:pStyle w:val="Heading2"/>
      </w:pPr>
      <w:r>
        <w:t xml:space="preserve">Conclusion: A Vision for the Future</w:t>
      </w:r>
    </w:p>
    <w:p>
      <w:pPr>
        <w:pStyle w:val="FirstParagraph"/>
      </w:pPr>
      <w:r>
        <w:t xml:space="preserve">The realization of a thriving aerospace engineering ecosystem in Ethiopia Addis Ababa is not an impossible dream but a strategic imperative. This dissertation concludes that prioritizing aerospace education within Addis Ababa's academic institutions, aligning research with national infrastructure priorities like aviation and space applications, and actively cultivating the role of the Aerospace Engineer as a key national asset are critical steps toward technological self-reliance. Ethiopia possesses the human capital potential; what is needed is focused investment in building a domestic pipeline of expertise. As this dissertation demonstrates, embedding aerospace engineering within Ethiopia's developmental trajectory from Addis Ababa will unlock new economic sectors, enhance national security through technological autonomy, and position the nation as a leader in innovative African solutions. The future Aerospace Engineer in Ethiopia Addis Ababa will not just design aircraft but will be instrumental in shaping a more independent and advanced Ethiopian economy for generations to come. The time for strategic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Ethiopia Addis Ababa</dc:title>
  <dc:creator/>
  <cp:keywords/>
  <dcterms:created xsi:type="dcterms:W3CDTF">2026-04-29T14:16:58Z</dcterms:created>
  <dcterms:modified xsi:type="dcterms:W3CDTF">2026-04-29T14:16:58Z</dcterms:modified>
</cp:coreProperties>
</file>

<file path=docProps/custom.xml><?xml version="1.0" encoding="utf-8"?>
<Properties xmlns="http://schemas.openxmlformats.org/officeDocument/2006/custom-properties" xmlns:vt="http://schemas.openxmlformats.org/officeDocument/2006/docPropsVTypes"/>
</file>