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Indonesia</w:t>
      </w:r>
      <w:r>
        <w:t xml:space="preserve"> </w:t>
      </w:r>
      <w:r>
        <w:t xml:space="preserve">Jakarta's</w:t>
      </w:r>
      <w:r>
        <w:t xml:space="preserve"> </w:t>
      </w:r>
      <w:r>
        <w:t xml:space="preserve">Aviation</w:t>
      </w:r>
      <w:r>
        <w:t xml:space="preserve"> </w:t>
      </w:r>
      <w:r>
        <w:t xml:space="preserve">Future</w:t>
      </w:r>
    </w:p>
    <w:bookmarkStart w:id="26" w:name="X453ad1e9ace2f75d913ac48445297275a687019"/>
    <w:p>
      <w:pPr>
        <w:pStyle w:val="Heading1"/>
      </w:pPr>
      <w:r>
        <w:t xml:space="preserve">Dissertation: The Role and Evolution of the Aerospace Engineer in Indonesia Jakarta's Aviation Landscape</w:t>
      </w:r>
    </w:p>
    <w:p>
      <w:pPr>
        <w:pStyle w:val="FirstParagraph"/>
      </w:pPr>
      <w:r>
        <w:rPr>
          <w:bCs/>
          <w:b/>
        </w:rPr>
        <w:t xml:space="preserve">Abstract:</w:t>
      </w:r>
      <w:r>
        <w:t xml:space="preserve"> </w:t>
      </w:r>
      <w:r>
        <w:t xml:space="preserve">This dissertation examines the critical role of the Aerospace Engineer within Indonesia Jakarta, Asia's most populous metropolitan area and a pivotal hub for Southeast Asian aviation. As Jakarta navigates unprecedented urbanization, economic growth, and infrastructure demands, the specialization of Aerospace Engineers becomes indispensable for sustainable aviation development. This study analyzes current industry challenges, educational pathways in Indonesia Jakarta, and future opportunities for Aerospace Engineers to drive innovation within the nation's aerospace sector.</w:t>
      </w:r>
    </w:p>
    <w:bookmarkStart w:id="20" w:name="X0a562f4349915c619207cb0942862924d978374"/>
    <w:p>
      <w:pPr>
        <w:pStyle w:val="Heading2"/>
      </w:pPr>
      <w:r>
        <w:t xml:space="preserve">1. Introduction: Jakarta's Aviation Imperative</w:t>
      </w:r>
    </w:p>
    <w:p>
      <w:pPr>
        <w:pStyle w:val="FirstParagraph"/>
      </w:pPr>
      <w:r>
        <w:t xml:space="preserve">Indonesia Jakarta stands at a unique crossroads where aviation serves as both an economic engine and a logistical necessity. As the capital city of Indonesia, Jakarta hosts Soekarno-Hatta International Airport (SHIA), ASEAN’s busiest airport handling over 60 million passengers annually, and serves as the operational base for national carrier Garuda Indonesia. The sheer scale of air traffic demands sophisticated engineering solutions, making the Aerospace Engineer a linchpin for safety, efficiency, and growth. This dissertation explores how the discipline of Aerospace Engineering directly addresses Jakarta's aviation challenges—congestion, environmental impact, technological modernization—and positions Indonesia Jakarta as a regional aerospace leader.</w:t>
      </w:r>
    </w:p>
    <w:bookmarkEnd w:id="20"/>
    <w:bookmarkStart w:id="21" w:name="Xf6d4da99ed83a580844a0fd800bc0a12482158d"/>
    <w:p>
      <w:pPr>
        <w:pStyle w:val="Heading2"/>
      </w:pPr>
      <w:r>
        <w:t xml:space="preserve">2. Current Landscape: The Aerospace Engineer in Action</w:t>
      </w:r>
    </w:p>
    <w:p>
      <w:pPr>
        <w:pStyle w:val="FirstParagraph"/>
      </w:pPr>
      <w:r>
        <w:t xml:space="preserve">In Indonesia Jakarta, the role of the Aerospace Engineer transcends traditional aircraft design. Today’s professionals are embedded in multifaceted projects critical to Jakarta's ecosystem:</w:t>
      </w:r>
    </w:p>
    <w:p>
      <w:pPr>
        <w:numPr>
          <w:ilvl w:val="0"/>
          <w:numId w:val="1001"/>
        </w:numPr>
        <w:pStyle w:val="Compact"/>
      </w:pPr>
      <w:r>
        <w:rPr>
          <w:bCs/>
          <w:b/>
        </w:rPr>
        <w:t xml:space="preserve">Airport Operations &amp; Infrastructure:</w:t>
      </w:r>
      <w:r>
        <w:t xml:space="preserve"> </w:t>
      </w:r>
      <w:r>
        <w:t xml:space="preserve">Engineers optimize SHIA’s capacity through runway management systems and terminal automation, directly reducing delays plaguing Jakarta commuters.</w:t>
      </w:r>
    </w:p>
    <w:p>
      <w:pPr>
        <w:numPr>
          <w:ilvl w:val="0"/>
          <w:numId w:val="1001"/>
        </w:numPr>
        <w:pStyle w:val="Compact"/>
      </w:pPr>
      <w:r>
        <w:rPr>
          <w:bCs/>
          <w:b/>
        </w:rPr>
        <w:t xml:space="preserve">Aviation Safety &amp; Maintenance:</w:t>
      </w:r>
      <w:r>
        <w:t xml:space="preserve"> </w:t>
      </w:r>
      <w:r>
        <w:t xml:space="preserve">With Indonesia’s rapid fleet expansion (e.g., Garuda's new Airbus A350s), Aerospace Engineers lead maintenance protocols ensuring safety standards meet international ICAO benchmarks in Jakarta’s high-traffic environment.</w:t>
      </w:r>
    </w:p>
    <w:p>
      <w:pPr>
        <w:numPr>
          <w:ilvl w:val="0"/>
          <w:numId w:val="1001"/>
        </w:numPr>
        <w:pStyle w:val="Compact"/>
      </w:pPr>
      <w:r>
        <w:rPr>
          <w:bCs/>
          <w:b/>
        </w:rPr>
        <w:t xml:space="preserve">Drones &amp; Urban Air Mobility (UAM):</w:t>
      </w:r>
      <w:r>
        <w:t xml:space="preserve"> </w:t>
      </w:r>
      <w:r>
        <w:t xml:space="preserve">Jakarta is testing drone corridors for medical logistics and traffic monitoring. Aerospace Engineers design these systems, navigating complex airspace regulations unique to a megacity.</w:t>
      </w:r>
    </w:p>
    <w:p>
      <w:pPr>
        <w:pStyle w:val="FirstParagraph"/>
      </w:pPr>
      <w:r>
        <w:t xml:space="preserve">These efforts highlight how the Aerospace Engineer in Indonesia Jakarta operates at the intersection of technology, policy, and urban necessity—turning theoretical knowledge into tangible solutions for daily life.</w:t>
      </w:r>
    </w:p>
    <w:bookmarkEnd w:id="21"/>
    <w:bookmarkStart w:id="22" w:name="X78cb66da5428778045747351d7b97bc861dd055"/>
    <w:p>
      <w:pPr>
        <w:pStyle w:val="Heading2"/>
      </w:pPr>
      <w:r>
        <w:t xml:space="preserve">3. Challenges Facing Aerospace Engineers in Indonesia Jakarta</w:t>
      </w:r>
    </w:p>
    <w:p>
      <w:pPr>
        <w:pStyle w:val="FirstParagraph"/>
      </w:pPr>
      <w:r>
        <w:t xml:space="preserve">Despite growth, significant hurdles persist. The dissertation identifies three systemic challenges:</w:t>
      </w:r>
    </w:p>
    <w:p>
      <w:pPr>
        <w:numPr>
          <w:ilvl w:val="0"/>
          <w:numId w:val="1002"/>
        </w:numPr>
        <w:pStyle w:val="Compact"/>
      </w:pPr>
      <w:r>
        <w:rPr>
          <w:bCs/>
          <w:b/>
        </w:rPr>
        <w:t xml:space="preserve">Infrastructure Gaps:</w:t>
      </w:r>
      <w:r>
        <w:t xml:space="preserve"> </w:t>
      </w:r>
      <w:r>
        <w:t xml:space="preserve">Jakarta’s airport capacity is saturated, demanding innovative runway designs and AI-driven traffic management—tasks requiring advanced Aerospace Engineering expertise.</w:t>
      </w:r>
    </w:p>
    <w:p>
      <w:pPr>
        <w:numPr>
          <w:ilvl w:val="0"/>
          <w:numId w:val="1002"/>
        </w:numPr>
        <w:pStyle w:val="Compact"/>
      </w:pPr>
      <w:r>
        <w:rPr>
          <w:bCs/>
          <w:b/>
        </w:rPr>
        <w:t xml:space="preserve">Educational Pipeline Mismatch:</w:t>
      </w:r>
      <w:r>
        <w:t xml:space="preserve"> </w:t>
      </w:r>
      <w:r>
        <w:t xml:space="preserve">While universities like ITB (Bandung) and UI (Jakarta) offer aerospace programs, curricula often lack industry-aligned modules on UAM or sustainable aviation fuels (SAF), leaving graduates unprepared for Jakarta’s evolving needs.</w:t>
      </w:r>
    </w:p>
    <w:p>
      <w:pPr>
        <w:numPr>
          <w:ilvl w:val="0"/>
          <w:numId w:val="1002"/>
        </w:numPr>
        <w:pStyle w:val="Compact"/>
      </w:pPr>
      <w:r>
        <w:rPr>
          <w:bCs/>
          <w:b/>
        </w:rPr>
        <w:t xml:space="preserve">Regulatory Fragmentation:</w:t>
      </w:r>
      <w:r>
        <w:t xml:space="preserve"> </w:t>
      </w:r>
      <w:r>
        <w:t xml:space="preserve">Indonesia’s aviation authority (Dirjen Perhubungan Udara) and Jakarta’s city government operate with overlapping mandates, complicating projects like drone integration. Aerospace Engineers must navigate these complexities as policy advocates.</w:t>
      </w:r>
    </w:p>
    <w:p>
      <w:pPr>
        <w:pStyle w:val="FirstParagraph"/>
      </w:pPr>
      <w:r>
        <w:t xml:space="preserve">This gap between Jakarta’s ambitions and current engineering capabilities underscores the urgent need for a tailored academic-technical ecosystem.</w:t>
      </w:r>
    </w:p>
    <w:bookmarkEnd w:id="22"/>
    <w:bookmarkStart w:id="23" w:name="X656c736c7ce89b46a792cf301856c3d25b283d1"/>
    <w:p>
      <w:pPr>
        <w:pStyle w:val="Heading2"/>
      </w:pPr>
      <w:r>
        <w:t xml:space="preserve">4. Pathways to Growth: Integrating Education with Industry</w:t>
      </w:r>
    </w:p>
    <w:p>
      <w:pPr>
        <w:pStyle w:val="FirstParagraph"/>
      </w:pPr>
      <w:r>
        <w:t xml:space="preserve">The dissertation proposes a three-pronged strategy to elevate the Aerospace Engineer’s impact in Indonesia Jakarta:</w:t>
      </w:r>
    </w:p>
    <w:p>
      <w:pPr>
        <w:numPr>
          <w:ilvl w:val="0"/>
          <w:numId w:val="1003"/>
        </w:numPr>
        <w:pStyle w:val="Compact"/>
      </w:pPr>
      <w:r>
        <w:rPr>
          <w:bCs/>
          <w:b/>
        </w:rPr>
        <w:t xml:space="preserve">Industry-Academia Partnerships:</w:t>
      </w:r>
      <w:r>
        <w:t xml:space="preserve"> </w:t>
      </w:r>
      <w:r>
        <w:t xml:space="preserve">Establish "Jakarta Aviation Innovation Labs" at universities, co-funded by PT Dirgantara Indonesia (DI) and Garuda. These labs would develop Jakarta-specific case studies—e.g., simulating drone traffic in densely built areas like Kebayoran Baru.</w:t>
      </w:r>
    </w:p>
    <w:p>
      <w:pPr>
        <w:numPr>
          <w:ilvl w:val="0"/>
          <w:numId w:val="1003"/>
        </w:numPr>
        <w:pStyle w:val="Compact"/>
      </w:pPr>
      <w:r>
        <w:rPr>
          <w:bCs/>
          <w:b/>
        </w:rPr>
        <w:t xml:space="preserve">Sustainability Focus:</w:t>
      </w:r>
      <w:r>
        <w:t xml:space="preserve"> </w:t>
      </w:r>
      <w:r>
        <w:t xml:space="preserve">Integrate SAF production and noise-reduction tech into curricula, aligning with Indonesia’s 2030 carbon neutrality target. Aerospace Engineers must lead Jakarta’s green transition.</w:t>
      </w:r>
    </w:p>
    <w:p>
      <w:pPr>
        <w:pStyle w:val="FirstParagraph"/>
      </w:pPr>
      <w:r>
        <w:t xml:space="preserve">Such initiatives would transform the Aerospace Engineer from a technical role into a strategic asset for Indonesia Jakarta’s long-term development.</w:t>
      </w:r>
    </w:p>
    <w:bookmarkEnd w:id="23"/>
    <w:bookmarkStart w:id="24" w:name="X33ebfc690a2a5dfd10f4b5eec57ab0b9f63aba9"/>
    <w:p>
      <w:pPr>
        <w:pStyle w:val="Heading2"/>
      </w:pPr>
      <w:r>
        <w:t xml:space="preserve">5. Future Vision: Aerospace Engineers as Jakarta's Catalysts</w:t>
      </w:r>
    </w:p>
    <w:p>
      <w:pPr>
        <w:pStyle w:val="FirstParagraph"/>
      </w:pPr>
      <w:r>
        <w:t xml:space="preserve">By 2040, Indonesia Jakarta aims to be Southeast Asia’s premier aerospace innovation hub. The dissertation envisions Aerospace Engineers driving this vision through:</w:t>
      </w:r>
    </w:p>
    <w:p>
      <w:pPr>
        <w:numPr>
          <w:ilvl w:val="0"/>
          <w:numId w:val="1004"/>
        </w:numPr>
        <w:pStyle w:val="Compact"/>
      </w:pPr>
      <w:r>
        <w:rPr>
          <w:bCs/>
          <w:b/>
        </w:rPr>
        <w:t xml:space="preserve">Smart Airport Systems:</w:t>
      </w:r>
      <w:r>
        <w:t xml:space="preserve"> </w:t>
      </w:r>
      <w:r>
        <w:t xml:space="preserve">AI-powered predictive maintenance for Jakarta’s aging aircraft fleet, reducing delays by 30%.</w:t>
      </w:r>
    </w:p>
    <w:p>
      <w:pPr>
        <w:numPr>
          <w:ilvl w:val="0"/>
          <w:numId w:val="1004"/>
        </w:numPr>
        <w:pStyle w:val="Compact"/>
      </w:pPr>
      <w:r>
        <w:rPr>
          <w:bCs/>
          <w:b/>
        </w:rPr>
        <w:t xml:space="preserve">Sustainable Logistics Networks:</w:t>
      </w:r>
      <w:r>
        <w:t xml:space="preserve"> </w:t>
      </w:r>
      <w:r>
        <w:t xml:space="preserve">Leveraging drone corridors to alleviate Jakarta’s notorious traffic—e.g., medical supply deliveries from Cibinong to Central Jakarta in under 15 minutes.</w:t>
      </w:r>
    </w:p>
    <w:p>
      <w:pPr>
        <w:numPr>
          <w:ilvl w:val="0"/>
          <w:numId w:val="1004"/>
        </w:numPr>
        <w:pStyle w:val="Compact"/>
      </w:pPr>
      <w:r>
        <w:rPr>
          <w:bCs/>
          <w:b/>
        </w:rPr>
        <w:t xml:space="preserve">Local Industry Growth:</w:t>
      </w:r>
      <w:r>
        <w:t xml:space="preserve"> </w:t>
      </w:r>
      <w:r>
        <w:t xml:space="preserve">Supporting PT DI’s next-gen aircraft projects (e.g., N219 regional turboprop), creating high-skill jobs within Indonesia Jakarta and reducing import dependency.</w:t>
      </w:r>
    </w:p>
    <w:p>
      <w:pPr>
        <w:pStyle w:val="FirstParagraph"/>
      </w:pPr>
      <w:r>
        <w:t xml:space="preserve">The Aerospace Engineer, therefore, is not merely an operator but a catalyst for Jakarta’s economic resilience and environmental stewardship.</w:t>
      </w:r>
    </w:p>
    <w:bookmarkEnd w:id="24"/>
    <w:bookmarkStart w:id="25" w:name="conclusion"/>
    <w:p>
      <w:pPr>
        <w:pStyle w:val="Heading2"/>
      </w:pPr>
      <w:r>
        <w:t xml:space="preserve">6. Conclusion</w:t>
      </w:r>
    </w:p>
    <w:p>
      <w:pPr>
        <w:pStyle w:val="FirstParagraph"/>
      </w:pPr>
      <w:r>
        <w:t xml:space="preserve">This dissertation affirms that the Aerospace Engineer is central to Indonesia Jakarta’s aviation future. As the city grapples with density, climate pressures, and digital transformation, specialized engineering talent will determine whether Jakarta remains a logistical bottleneck or evolves into a model of integrated aerospace innovation. The call to action is clear: invest in tailored education, bridge policy gaps, and prioritize real-world problem-solving rooted in Jakarta’s unique context. For Indonesia Jakarta to soar globally by 2050, it must empower its Aerospace Engineers as the architects of tomorrow’s skies—proving that in this dynamic metropolis of Indonesia, engineering excellence is not just an option but an imperative for survival and success.</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Advancing Indonesia Jakarta's Aviation Future</dc:title>
  <dc:creator/>
  <dc:language>en</dc:language>
  <cp:keywords/>
  <dcterms:created xsi:type="dcterms:W3CDTF">2026-04-30T19:31:55Z</dcterms:created>
  <dcterms:modified xsi:type="dcterms:W3CDTF">2026-04-30T19:31:55Z</dcterms:modified>
</cp:coreProperties>
</file>

<file path=docProps/custom.xml><?xml version="1.0" encoding="utf-8"?>
<Properties xmlns="http://schemas.openxmlformats.org/officeDocument/2006/custom-properties" xmlns:vt="http://schemas.openxmlformats.org/officeDocument/2006/docPropsVTypes"/>
</file>