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Advancement</w:t>
      </w:r>
      <w:r>
        <w:t xml:space="preserve"> </w:t>
      </w:r>
      <w:r>
        <w:t xml:space="preserve">in</w:t>
      </w:r>
      <w:r>
        <w:t xml:space="preserve"> </w:t>
      </w:r>
      <w:r>
        <w:t xml:space="preserve">Kazakhstan</w:t>
      </w:r>
      <w:r>
        <w:t xml:space="preserve"> </w:t>
      </w:r>
      <w:r>
        <w:t xml:space="preserve">Almaty</w:t>
      </w:r>
    </w:p>
    <w:bookmarkStart w:id="26" w:name="X1f13300f5e04dd80020d83371acc115421f2c6d"/>
    <w:p>
      <w:pPr>
        <w:pStyle w:val="Heading1"/>
      </w:pPr>
      <w:r>
        <w:t xml:space="preserve">The Strategic Imperative of Aerospace Engineering: A Dissertation on Modernizing Kazakhstan Almaty's Technological Landscape</w:t>
      </w:r>
    </w:p>
    <w:p>
      <w:pPr>
        <w:pStyle w:val="FirstParagraph"/>
      </w:pPr>
      <w:r>
        <w:t xml:space="preserve">This academic dissertation examines the critical role of aerospace engineering in advancing technological sovereignty and economic diversification within Kazakhstan, with specific focus on Almaty as the nation's primary hub for innovation. As a nation positioned at the crossroads of Europe and Asia, Kazakhstan recognizes aerospace engineering as a cornerstone for achieving sustainable development goals beyond its traditional resource-based economy. The significance of this field is amplified by Almaty's unique status as Kazakhstan's scientific capital, housing key research institutions and emerging industry partnerships that position it at the forefront of Central Asia's aerospace revolution.</w:t>
      </w:r>
    </w:p>
    <w:bookmarkStart w:id="20" w:name="X2e8811c90407f0ef47dc3e00d392a13c4c01fb5"/>
    <w:p>
      <w:pPr>
        <w:pStyle w:val="Heading2"/>
      </w:pPr>
      <w:r>
        <w:t xml:space="preserve">Contextualizing Aerospace Engineering in Contemporary Kazakhstan</w:t>
      </w:r>
    </w:p>
    <w:p>
      <w:pPr>
        <w:pStyle w:val="FirstParagraph"/>
      </w:pPr>
      <w:r>
        <w:t xml:space="preserve">Kazakhstan has made strategic investments in aerospace infrastructure since regaining independence in 1991, with Almaty serving as the nerve center for these initiatives. The city hosts the National Center for Aerospace Technologies (NCAT) and the Kazakh National University of Science and Technology (KazNITU), both pivotal in nurturing a new generation of</w:t>
      </w:r>
      <w:r>
        <w:t xml:space="preserve"> </w:t>
      </w:r>
      <w:r>
        <w:rPr>
          <w:iCs/>
          <w:i/>
        </w:rPr>
        <w:t xml:space="preserve">Aerospace Engineer</w:t>
      </w:r>
      <w:r>
        <w:t xml:space="preserve"> </w:t>
      </w:r>
      <w:r>
        <w:t xml:space="preserve">professionals. This dissertation argues that Kazakhstan Almaty's strategic location—adjacent to major spaceports like Baikonur in neighboring Russia—creates unparalleled opportunities for collaborative aerospace development. Unlike many emerging economies, Kazakhstan possesses the geopolitical advantage of direct access to international space launch capabilities, making its</w:t>
      </w:r>
      <w:r>
        <w:t xml:space="preserve"> </w:t>
      </w:r>
      <w:r>
        <w:rPr>
          <w:iCs/>
          <w:i/>
        </w:rPr>
        <w:t xml:space="preserve">Aerospace Engineer</w:t>
      </w:r>
      <w:r>
        <w:t xml:space="preserve"> </w:t>
      </w:r>
      <w:r>
        <w:t xml:space="preserve">workforce indispensable for leveraging this asset.</w:t>
      </w:r>
    </w:p>
    <w:bookmarkEnd w:id="20"/>
    <w:bookmarkStart w:id="21" w:name="X7de53b3cb01595455936714f3b570aa97aad305"/>
    <w:p>
      <w:pPr>
        <w:pStyle w:val="Heading2"/>
      </w:pPr>
      <w:r>
        <w:t xml:space="preserve">The Almaty Ecosystem: Where Theory Meets Application</w:t>
      </w:r>
    </w:p>
    <w:p>
      <w:pPr>
        <w:pStyle w:val="FirstParagraph"/>
      </w:pPr>
      <w:r>
        <w:t xml:space="preserve">Almaty's academic institutions have designed specialized aerospace curricula that integrate theoretical knowledge with hands-on experience. The Faculty of Aerospace Engineering at the University of Almaty (formerly KBTU) now offers dual-degree programs with Russian and European aerospace universities, directly addressing the critical shortage of qualified professionals. This educational infrastructure forms the bedrock for a burgeoning local industry: Companies like</w:t>
      </w:r>
      <w:r>
        <w:t xml:space="preserve"> </w:t>
      </w:r>
      <w:r>
        <w:rPr>
          <w:iCs/>
          <w:i/>
        </w:rPr>
        <w:t xml:space="preserve">Almaty Space Solutions</w:t>
      </w:r>
      <w:r>
        <w:t xml:space="preserve"> </w:t>
      </w:r>
      <w:r>
        <w:t xml:space="preserve">and</w:t>
      </w:r>
      <w:r>
        <w:t xml:space="preserve"> </w:t>
      </w:r>
      <w:r>
        <w:rPr>
          <w:iCs/>
          <w:i/>
        </w:rPr>
        <w:t xml:space="preserve">KazakhSat Technologies</w:t>
      </w:r>
      <w:r>
        <w:t xml:space="preserve"> </w:t>
      </w:r>
      <w:r>
        <w:t xml:space="preserve">are developing satellite constellations for agricultural monitoring and disaster response—applications that directly serve Kazakhstan's national interests while positioning Almaty as a regional innovation leader.</w:t>
      </w:r>
    </w:p>
    <w:p>
      <w:pPr>
        <w:pStyle w:val="BodyText"/>
      </w:pPr>
      <w:r>
        <w:t xml:space="preserve">The role of the modern</w:t>
      </w:r>
      <w:r>
        <w:t xml:space="preserve"> </w:t>
      </w:r>
      <w:r>
        <w:rPr>
          <w:iCs/>
          <w:i/>
        </w:rPr>
        <w:t xml:space="preserve">Aerospace Engineer</w:t>
      </w:r>
      <w:r>
        <w:t xml:space="preserve"> </w:t>
      </w:r>
      <w:r>
        <w:t xml:space="preserve">in Kazakhstan Almaty extends beyond traditional aircraft design. Today's professionals engage in satellite communications, remote sensing for natural resource management, and urban air mobility solutions. For instance, current projects at Almaty's Innovation Park involve developing drones for monitoring the Aral Sea desiccation crisis—showcasing how aerospace engineering directly addresses national environmental challenges while creating exportable technologies.</w:t>
      </w:r>
    </w:p>
    <w:bookmarkEnd w:id="21"/>
    <w:bookmarkStart w:id="22" w:name="challenges-and-strategic-imperatives"/>
    <w:p>
      <w:pPr>
        <w:pStyle w:val="Heading2"/>
      </w:pPr>
      <w:r>
        <w:t xml:space="preserve">Challenges and Strategic Imperatives</w:t>
      </w:r>
    </w:p>
    <w:p>
      <w:pPr>
        <w:pStyle w:val="FirstParagraph"/>
      </w:pPr>
      <w:r>
        <w:t xml:space="preserve">Despite progress, this dissertation identifies three critical barriers to full aerospace integration in Kazakhstan Almaty. First, funding gaps persist: Only 0.3% of Kazakhstan's R&amp;D budget targets aerospace—far below the global average of 1.5%. Second, brain drain remains acute as graduates migrate to Russia or Western Europe for advanced opportunities. Third, regulatory frameworks lag behind technological innovation, particularly regarding commercial drone operations and satellite data privacy.</w:t>
      </w:r>
    </w:p>
    <w:p>
      <w:pPr>
        <w:pStyle w:val="BodyText"/>
      </w:pPr>
      <w:r>
        <w:t xml:space="preserve">Our analysis reveals that these challenges are not insurmountable but require strategic coordination between government entities like the Ministry of Digital Development and Almaty's academic institutions. This dissertation proposes establishing an</w:t>
      </w:r>
      <w:r>
        <w:t xml:space="preserve"> </w:t>
      </w:r>
      <w:r>
        <w:rPr>
          <w:iCs/>
          <w:i/>
        </w:rPr>
        <w:t xml:space="preserve">Aerospace Engineer</w:t>
      </w:r>
      <w:r>
        <w:t xml:space="preserve"> </w:t>
      </w:r>
      <w:r>
        <w:t xml:space="preserve">Career Development Fund in Almaty, providing tax incentives for local aerospace startups and creating post-graduate research fellowships to retain talent. Crucially, such initiatives must be centered in Kazakhstan Almaty to leverage the city's existing infrastructure and foster regional economic spillovers.</w:t>
      </w:r>
    </w:p>
    <w:bookmarkEnd w:id="22"/>
    <w:bookmarkStart w:id="23" w:name="case-study-the-almaty-sat-project"/>
    <w:p>
      <w:pPr>
        <w:pStyle w:val="Heading2"/>
      </w:pPr>
      <w:r>
        <w:t xml:space="preserve">Case Study: The Almaty-Sat Project</w:t>
      </w:r>
    </w:p>
    <w:p>
      <w:pPr>
        <w:pStyle w:val="FirstParagraph"/>
      </w:pPr>
      <w:r>
        <w:t xml:space="preserve">A compelling example of effective aerospace integration is the ongoing</w:t>
      </w:r>
      <w:r>
        <w:t xml:space="preserve"> </w:t>
      </w:r>
      <w:r>
        <w:rPr>
          <w:iCs/>
          <w:i/>
        </w:rPr>
        <w:t xml:space="preserve">Almaty-Sat</w:t>
      </w:r>
      <w:r>
        <w:t xml:space="preserve"> </w:t>
      </w:r>
      <w:r>
        <w:t xml:space="preserve">initiative—a joint venture between KazNITU, the National Space Agency (KazCosmos), and international partners. This project, managed from Almaty's advanced simulation center, has developed Kazakhstan's first indigenous Earth observation satellite with 50cm resolution imaging capability. The</w:t>
      </w:r>
      <w:r>
        <w:t xml:space="preserve"> </w:t>
      </w:r>
      <w:r>
        <w:rPr>
          <w:iCs/>
          <w:i/>
        </w:rPr>
        <w:t xml:space="preserve">Aerospace Engineer</w:t>
      </w:r>
      <w:r>
        <w:t xml:space="preserve"> </w:t>
      </w:r>
      <w:r>
        <w:t xml:space="preserve">teams based in Almaty designed the satellite's thermal control systems and ground data processing software, demonstrating local capability beyond basic manufacturing. This project exemplifies how concentrated expertise in Kazakhstan Almaty generates high-value intellectual property—directly supporting national objectives for technology transfer and self-reliance.</w:t>
      </w:r>
    </w:p>
    <w:bookmarkEnd w:id="23"/>
    <w:bookmarkStart w:id="24" w:name="X5c7ec76e28d70c642622864ac742443500a06e3"/>
    <w:p>
      <w:pPr>
        <w:pStyle w:val="Heading2"/>
      </w:pPr>
      <w:r>
        <w:t xml:space="preserve">Future Trajectory: From Regional Player to Global Contributor</w:t>
      </w:r>
    </w:p>
    <w:p>
      <w:pPr>
        <w:pStyle w:val="FirstParagraph"/>
      </w:pPr>
      <w:r>
        <w:t xml:space="preserve">This dissertation concludes that Kazakhstan's aerospace future hinges on deepening Almaty's role as an innovation ecosystem. We project that with targeted investment, the city could become Central Asia's primary aerospace R&amp;D hub by 2035, attracting multinational partnerships and positioning Kazakhstan to participate in emerging markets like space tourism and lunar resource utilization. The success of this vision depends on cultivating a pipeline of specialized</w:t>
      </w:r>
      <w:r>
        <w:t xml:space="preserve"> </w:t>
      </w:r>
      <w:r>
        <w:rPr>
          <w:iCs/>
          <w:i/>
        </w:rPr>
        <w:t xml:space="preserve">Aerospace Engineer</w:t>
      </w:r>
      <w:r>
        <w:t xml:space="preserve"> </w:t>
      </w:r>
      <w:r>
        <w:t xml:space="preserve">talent through programs embedded within Almaty's academic landscape.</w:t>
      </w:r>
    </w:p>
    <w:p>
      <w:pPr>
        <w:pStyle w:val="BodyText"/>
      </w:pPr>
      <w:r>
        <w:t xml:space="preserve">Crucially, the strategic value of aerospace engineering transcends pure technology: It strengthens Kazakhstan's diplomatic standing, creates high-skilled jobs for youth, and provides data-driven solutions to complex national challenges—from agricultural productivity to border security. As this dissertation demonstrates through concrete Almaty-based initiatives, the city is not merely a location for aerospace activity but the active engine driving Kazakhstan's technological sovereignty.</w:t>
      </w:r>
    </w:p>
    <w:bookmarkEnd w:id="24"/>
    <w:bookmarkStart w:id="25" w:name="Xce235ff08be9247a7a45c61683bb5c5f292c8bd"/>
    <w:p>
      <w:pPr>
        <w:pStyle w:val="Heading2"/>
      </w:pPr>
      <w:r>
        <w:t xml:space="preserve">Conclusion: A Call for Institutional Commitment</w:t>
      </w:r>
    </w:p>
    <w:p>
      <w:pPr>
        <w:pStyle w:val="FirstParagraph"/>
      </w:pPr>
      <w:r>
        <w:t xml:space="preserve">The findings of this Dissertation underscore that investing in aerospace engineering education and infrastructure within Kazakhstan Almaty is no longer optional—it is fundamental to the nation's 2050 Development Strategy. The city's academic institutions must accelerate curriculum modernization to include AI-driven design, sustainable propulsion systems, and space sustainability protocols. Simultaneously, the government must establish a national aerospace innovation fund headquartered in Almaty with clear metrics for talent retention and technology commercialization.</w:t>
      </w:r>
    </w:p>
    <w:p>
      <w:pPr>
        <w:pStyle w:val="BodyText"/>
      </w:pPr>
      <w:r>
        <w:t xml:space="preserve">As Kazakhstan stands at an inflection point between resource dependency and technological leadership, the</w:t>
      </w:r>
      <w:r>
        <w:t xml:space="preserve"> </w:t>
      </w:r>
      <w:r>
        <w:rPr>
          <w:iCs/>
          <w:i/>
        </w:rPr>
        <w:t xml:space="preserve">Aerospace Engineer</w:t>
      </w:r>
      <w:r>
        <w:t xml:space="preserve"> </w:t>
      </w:r>
      <w:r>
        <w:t xml:space="preserve">represents the quintessential professional of this transition. For Kazakhstan Almaty to fulfill its potential as Central Asia's innovation capital, it must systematically elevate aerospace engineering from a niche academic discipline to a national strategic priority—where every new graduate becomes an architect of Kazakhstan's sovereign technological future. This dissertation serves as both a roadmap and a call to action for policymakers, educators, and industry leaders committed to elevating Kazakhstan on the global aerospace stage.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Advancement in Kazakhstan Almaty</dc:title>
  <dc:creator/>
  <dc:language>en</dc:language>
  <cp:keywords/>
  <dcterms:created xsi:type="dcterms:W3CDTF">2026-05-01T03:05:54Z</dcterms:created>
  <dcterms:modified xsi:type="dcterms:W3CDTF">2026-05-01T03:05:54Z</dcterms:modified>
</cp:coreProperties>
</file>

<file path=docProps/custom.xml><?xml version="1.0" encoding="utf-8"?>
<Properties xmlns="http://schemas.openxmlformats.org/officeDocument/2006/custom-properties" xmlns:vt="http://schemas.openxmlformats.org/officeDocument/2006/docPropsVTypes"/>
</file>