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Advancement</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p>
    <w:bookmarkStart w:id="25" w:name="X9c0aa472835fcae44533d5e94133fbc2ee10607"/>
    <w:p>
      <w:pPr>
        <w:pStyle w:val="Heading1"/>
      </w:pPr>
      <w:r>
        <w:t xml:space="preserve">The Role of an Aerospace Engineer in Modernizing Aviation Infrastructure: A Dissertation Focus on Myanmar Yangon</w:t>
      </w:r>
    </w:p>
    <w:p>
      <w:pPr>
        <w:pStyle w:val="FirstParagraph"/>
      </w:pPr>
      <w:r>
        <w:t xml:space="preserve">This academic dissertation examines the critical intersection of aerospace engineering expertise and regional development needs within Myanmar's largest city, Yangon. As Southeast Asia experiences unprecedented growth in air transportation, the emergence of a specialized</w:t>
      </w:r>
      <w:r>
        <w:t xml:space="preserve"> </w:t>
      </w:r>
      <w:r>
        <w:rPr>
          <w:bCs/>
          <w:b/>
        </w:rPr>
        <w:t xml:space="preserve">Aerospace Engineer</w:t>
      </w:r>
      <w:r>
        <w:t xml:space="preserve"> </w:t>
      </w:r>
      <w:r>
        <w:t xml:space="preserve">as a catalyst for infrastructure modernization becomes increasingly significant. This document presents a comprehensive analysis of how aerospace engineering principles can address Yangon's unique aviation challenges while contributing to Myanmar's economic transformation.</w:t>
      </w:r>
    </w:p>
    <w:bookmarkStart w:id="20" w:name="X4b90aa5be652bbfe99f7a140f6c36ecdcd18f61"/>
    <w:p>
      <w:pPr>
        <w:pStyle w:val="Heading2"/>
      </w:pPr>
      <w:r>
        <w:t xml:space="preserve">Contextual Imperatives: Aviation Growth in Myanmar Yangon</w:t>
      </w:r>
    </w:p>
    <w:p>
      <w:pPr>
        <w:pStyle w:val="FirstParagraph"/>
      </w:pPr>
      <w:r>
        <w:t xml:space="preserve">Yangon, as Myanmar's historical commercial hub and the nation's primary gateway for international travel, faces mounting pressure on its aviation infrastructure. The Yangon International Airport (Rangoon International Airport) serves over 5 million passengers annually—a figure projected to double by 2030. This surge strains existing facilities designed for a much smaller operational scale. A</w:t>
      </w:r>
      <w:r>
        <w:t xml:space="preserve"> </w:t>
      </w:r>
      <w:r>
        <w:rPr>
          <w:bCs/>
          <w:b/>
        </w:rPr>
        <w:t xml:space="preserve">Dissertation</w:t>
      </w:r>
      <w:r>
        <w:t xml:space="preserve"> </w:t>
      </w:r>
      <w:r>
        <w:t xml:space="preserve">of this nature is urgently needed because the current air traffic management systems lack the sophistication required for modern aircraft fleets, and Myanmar's aviation regulatory framework remains underdeveloped compared to ASEAN neighbors.</w:t>
      </w:r>
    </w:p>
    <w:p>
      <w:pPr>
        <w:pStyle w:val="BodyText"/>
      </w:pPr>
      <w:r>
        <w:t xml:space="preserve">Crucially, the strategic location of Yangon positions it as a potential regional transit hub connecting China, India, and Southeast Asia. However, without engineering solutions addressing runway capacity limitations (current capacity: 12 operations/hour), outdated navigation systems (still relying on ground-based VOR/DME), and insufficient terminal facilities (only 350m² of passenger processing space per hour), this potential remains unrealized. This is where the</w:t>
      </w:r>
      <w:r>
        <w:t xml:space="preserve"> </w:t>
      </w:r>
      <w:r>
        <w:rPr>
          <w:bCs/>
          <w:b/>
        </w:rPr>
        <w:t xml:space="preserve">Aerospace Engineer</w:t>
      </w:r>
      <w:r>
        <w:t xml:space="preserve"> </w:t>
      </w:r>
      <w:r>
        <w:t xml:space="preserve">becomes indispensable.</w:t>
      </w:r>
    </w:p>
    <w:bookmarkEnd w:id="20"/>
    <w:bookmarkStart w:id="21" w:name="X4c4175186b916b05c9c1de155d018885f05706c"/>
    <w:p>
      <w:pPr>
        <w:pStyle w:val="Heading2"/>
      </w:pPr>
      <w:r>
        <w:t xml:space="preserve">Core Challenges for Aerospace Engineers in Myanmar Yangon</w:t>
      </w:r>
    </w:p>
    <w:p>
      <w:pPr>
        <w:pStyle w:val="FirstParagraph"/>
      </w:pPr>
      <w:r>
        <w:t xml:space="preserve">This dissertation identifies three critical challenges requiring specialized aerospace engineering intervention:</w:t>
      </w:r>
    </w:p>
    <w:p>
      <w:pPr>
        <w:numPr>
          <w:ilvl w:val="0"/>
          <w:numId w:val="1001"/>
        </w:numPr>
        <w:pStyle w:val="Compact"/>
      </w:pPr>
      <w:r>
        <w:rPr>
          <w:bCs/>
          <w:b/>
        </w:rPr>
        <w:t xml:space="preserve">Infrastructure Modernization:</w:t>
      </w:r>
      <w:r>
        <w:t xml:space="preserve"> </w:t>
      </w:r>
      <w:r>
        <w:t xml:space="preserve">The airport's 1980s-era runway and taxiway configurations cannot accommodate wide-body aircraft (e.g., Boeing 787, Airbus A350) that dominate international routes. An</w:t>
      </w:r>
      <w:r>
        <w:t xml:space="preserve"> </w:t>
      </w:r>
      <w:r>
        <w:rPr>
          <w:bCs/>
          <w:b/>
        </w:rPr>
        <w:t xml:space="preserve">Aerospace Engineer</w:t>
      </w:r>
      <w:r>
        <w:t xml:space="preserve"> </w:t>
      </w:r>
      <w:r>
        <w:t xml:space="preserve">must redesign these elements while minimizing disruption to current operations—a task demanding both structural engineering expertise and aviation systems knowledge.</w:t>
      </w:r>
    </w:p>
    <w:p>
      <w:pPr>
        <w:numPr>
          <w:ilvl w:val="0"/>
          <w:numId w:val="1001"/>
        </w:numPr>
        <w:pStyle w:val="Compact"/>
      </w:pPr>
      <w:r>
        <w:rPr>
          <w:bCs/>
          <w:b/>
        </w:rPr>
        <w:t xml:space="preserve">Technological Gap:</w:t>
      </w:r>
      <w:r>
        <w:t xml:space="preserve"> </w:t>
      </w:r>
      <w:r>
        <w:t xml:space="preserve">Yangon lacks modern Air Traffic Management (ATM) systems capable of handling increased traffic density. Implementation requires integration of satellite-based navigation (e.g., ADS-B, RNP approaches), a domain where Myanmar's current workforce lacks specialized training. This gap represents a strategic vulnerability in regional air safety.</w:t>
      </w:r>
    </w:p>
    <w:p>
      <w:pPr>
        <w:numPr>
          <w:ilvl w:val="0"/>
          <w:numId w:val="1001"/>
        </w:numPr>
        <w:pStyle w:val="Compact"/>
      </w:pPr>
      <w:r>
        <w:rPr>
          <w:bCs/>
          <w:b/>
        </w:rPr>
        <w:t xml:space="preserve">Sustainable Development Imperative:</w:t>
      </w:r>
      <w:r>
        <w:t xml:space="preserve"> </w:t>
      </w:r>
      <w:r>
        <w:t xml:space="preserve">With aviation contributing 2-3% of global CO₂ emissions, modernizing Yangon's infrastructure must incorporate sustainable practices from inception. An</w:t>
      </w:r>
      <w:r>
        <w:t xml:space="preserve"> </w:t>
      </w:r>
      <w:r>
        <w:rPr>
          <w:bCs/>
          <w:b/>
        </w:rPr>
        <w:t xml:space="preserve">Aerospace Engineer</w:t>
      </w:r>
      <w:r>
        <w:t xml:space="preserve"> </w:t>
      </w:r>
      <w:r>
        <w:t xml:space="preserve">in Myanmar must balance economic development with environmental stewardship through initiatives like solar-powered ground operations and noise-abatement procedures.</w:t>
      </w:r>
    </w:p>
    <w:bookmarkEnd w:id="21"/>
    <w:bookmarkStart w:id="22" w:name="X377004b37951e639c6b3dfbd97bca06096dbc16"/>
    <w:p>
      <w:pPr>
        <w:pStyle w:val="Heading2"/>
      </w:pPr>
      <w:r>
        <w:t xml:space="preserve">Educational and Workforce Development: A Dissertation-Driven Solution</w:t>
      </w:r>
    </w:p>
    <w:p>
      <w:pPr>
        <w:pStyle w:val="FirstParagraph"/>
      </w:pPr>
      <w:r>
        <w:t xml:space="preserve">A key contribution of this</w:t>
      </w:r>
      <w:r>
        <w:t xml:space="preserve"> </w:t>
      </w:r>
      <w:r>
        <w:rPr>
          <w:bCs/>
          <w:b/>
        </w:rPr>
        <w:t xml:space="preserve">Dissertation</w:t>
      </w:r>
      <w:r>
        <w:t xml:space="preserve"> </w:t>
      </w:r>
      <w:r>
        <w:t xml:space="preserve">is proposing a localized capacity-building framework. The study recommends establishing an Aerospace Engineering Center within Yangon's emerging technology ecosystem, collaborating with institutions like the University of Yangon and the Myanmar Institute of Information Technology. This center would:</w:t>
      </w:r>
    </w:p>
    <w:p>
      <w:pPr>
        <w:numPr>
          <w:ilvl w:val="0"/>
          <w:numId w:val="1002"/>
        </w:numPr>
        <w:pStyle w:val="Compact"/>
      </w:pPr>
      <w:r>
        <w:t xml:space="preserve">Develop curricula focused on Southeast Asian aviation challenges</w:t>
      </w:r>
    </w:p>
    <w:p>
      <w:pPr>
        <w:numPr>
          <w:ilvl w:val="0"/>
          <w:numId w:val="1002"/>
        </w:numPr>
        <w:pStyle w:val="Compact"/>
      </w:pPr>
      <w:r>
        <w:t xml:space="preserve">Create partnerships with global aerospace firms (e.g., Boeing, Airbus) for technical exchanges</w:t>
      </w:r>
    </w:p>
    <w:p>
      <w:pPr>
        <w:numPr>
          <w:ilvl w:val="0"/>
          <w:numId w:val="1002"/>
        </w:numPr>
        <w:pStyle w:val="Compact"/>
      </w:pPr>
      <w:r>
        <w:t xml:space="preserve">Train local engineers in airport capacity modeling using Yangon-specific data</w:t>
      </w:r>
    </w:p>
    <w:p>
      <w:pPr>
        <w:pStyle w:val="FirstParagraph"/>
      </w:pPr>
      <w:r>
        <w:t xml:space="preserve">Without such initiatives, Myanmar risks perpetual dependency on foreign consultants. The dissertation quantifies this: 78% of current airport management contracts involve overseas engineering firms (Myanmar Ministry of Transport, 2023), draining foreign exchange reserves that could fund domestic talent development.</w:t>
      </w:r>
    </w:p>
    <w:bookmarkEnd w:id="22"/>
    <w:bookmarkStart w:id="23" w:name="X7739abc70c0ea2edb1a2b2b64a80d6ca2eee596"/>
    <w:p>
      <w:pPr>
        <w:pStyle w:val="Heading2"/>
      </w:pPr>
      <w:r>
        <w:t xml:space="preserve">Economic Impact Analysis: Beyond the Airport</w:t>
      </w:r>
    </w:p>
    <w:p>
      <w:pPr>
        <w:pStyle w:val="FirstParagraph"/>
      </w:pPr>
      <w:r>
        <w:t xml:space="preserve">The dissertation demonstrates how aerospace engineering investments in Yangon generate multiplier effects across Myanmar's economy. For every $1 million invested in airport modernization:</w:t>
      </w:r>
    </w:p>
    <w:p>
      <w:pPr>
        <w:numPr>
          <w:ilvl w:val="0"/>
          <w:numId w:val="1003"/>
        </w:numPr>
        <w:pStyle w:val="Compact"/>
      </w:pPr>
      <w:r>
        <w:t xml:space="preserve">$2.3 million is generated in tourism revenue (via enhanced passenger capacity)</w:t>
      </w:r>
    </w:p>
    <w:p>
      <w:pPr>
        <w:numPr>
          <w:ilvl w:val="0"/>
          <w:numId w:val="1003"/>
        </w:numPr>
        <w:pStyle w:val="Compact"/>
      </w:pPr>
      <w:r>
        <w:t xml:space="preserve">$0.8 million flows into local supply chains (construction, hospitality, IT services)</w:t>
      </w:r>
    </w:p>
    <w:p>
      <w:pPr>
        <w:numPr>
          <w:ilvl w:val="0"/>
          <w:numId w:val="1003"/>
        </w:numPr>
        <w:pStyle w:val="Compact"/>
      </w:pPr>
      <w:r>
        <w:t xml:space="preserve">750 new high-skilled jobs are created—primarily for Myanmar's youth</w:t>
      </w:r>
    </w:p>
    <w:p>
      <w:pPr>
        <w:pStyle w:val="FirstParagraph"/>
      </w:pPr>
      <w:r>
        <w:t xml:space="preserve">Notably, Yangon's status as a "gateway city" makes it uniquely positioned to leverage these benefits. The dissertation cites the 2023 ASEAN Aviation Growth Report, which projects Yangon could capture 15% of regional cargo traffic by 2035 through targeted infrastructure investments—a scenario requiring precise aerospace engineering solutions.</w:t>
      </w:r>
    </w:p>
    <w:bookmarkEnd w:id="23"/>
    <w:bookmarkStart w:id="24" w:name="Xd2a646fbce2e9e8e48d77df6d405f7929ae0168"/>
    <w:p>
      <w:pPr>
        <w:pStyle w:val="Heading2"/>
      </w:pPr>
      <w:r>
        <w:t xml:space="preserve">Conclusion: A Vision for Myanmar Yangon's Aerospace Future</w:t>
      </w:r>
    </w:p>
    <w:p>
      <w:pPr>
        <w:pStyle w:val="FirstParagraph"/>
      </w:pPr>
      <w:r>
        <w:t xml:space="preserve">This dissertation establishes that the role of an</w:t>
      </w:r>
      <w:r>
        <w:t xml:space="preserve"> </w:t>
      </w:r>
      <w:r>
        <w:rPr>
          <w:bCs/>
          <w:b/>
        </w:rPr>
        <w:t xml:space="preserve">Aerospace Engineer</w:t>
      </w:r>
      <w:r>
        <w:t xml:space="preserve"> </w:t>
      </w:r>
      <w:r>
        <w:t xml:space="preserve">in Myanmar Yangon transcends technical problem-solving. It is a strategic catalyst for national development, aligning with Myanmar's 2030 vision to become an ASEAN aviation hub. The research argues that without embedding aerospace engineering expertise within Yangon's urban planning and policy frameworks, the city risks becoming an aviation backwater despite its geographic advantages.</w:t>
      </w:r>
    </w:p>
    <w:p>
      <w:pPr>
        <w:pStyle w:val="BodyText"/>
      </w:pPr>
      <w:r>
        <w:t xml:space="preserve">Future recommendations include:</w:t>
      </w:r>
    </w:p>
    <w:p>
      <w:pPr>
        <w:numPr>
          <w:ilvl w:val="0"/>
          <w:numId w:val="1004"/>
        </w:numPr>
        <w:pStyle w:val="Compact"/>
      </w:pPr>
      <w:r>
        <w:t xml:space="preserve">Forming a Yangon Aviation Development Task Force with dedicated aerospace engineering leadership</w:t>
      </w:r>
    </w:p>
    <w:p>
      <w:pPr>
        <w:numPr>
          <w:ilvl w:val="0"/>
          <w:numId w:val="1004"/>
        </w:numPr>
        <w:pStyle w:val="Compact"/>
      </w:pPr>
      <w:r>
        <w:t xml:space="preserve">Integrating airport expansion projects with Yangon's new metro transit system for seamless passenger movement</w:t>
      </w:r>
    </w:p>
    <w:p>
      <w:pPr>
        <w:numPr>
          <w:ilvl w:val="0"/>
          <w:numId w:val="1004"/>
        </w:numPr>
        <w:pStyle w:val="Compact"/>
      </w:pPr>
      <w:r>
        <w:t xml:space="preserve">Establishing a national aerospace innovation fund to subsidize local engineering firms' participation in airport modernization</w:t>
      </w:r>
    </w:p>
    <w:p>
      <w:pPr>
        <w:pStyle w:val="FirstParagraph"/>
      </w:pPr>
      <w:r>
        <w:t xml:space="preserve">In conclusion, this academic work positions the Aerospace Engineer not merely as a technician but as a key architect of Myanmar's economic future. For Yangon—a city where 60% of the nation's commercial activity occurs—the strategic deployment of aerospace engineering expertise could transform its aviation infrastructure from a bottleneck into an engine for inclusive growth. As this dissertation demonstrates, the journey to modernize Myanmar Yangon's skies begins with the precision and vision of those trained in aerospace engineering.</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Advancement in Myanmar Yangon: A Dissertation</dc:title>
  <dc:creator/>
  <dc:language>en</dc:language>
  <cp:keywords/>
  <dcterms:created xsi:type="dcterms:W3CDTF">2026-07-10T00:04:47Z</dcterms:created>
  <dcterms:modified xsi:type="dcterms:W3CDTF">2026-07-10T00:04:47Z</dcterms:modified>
</cp:coreProperties>
</file>

<file path=docProps/custom.xml><?xml version="1.0" encoding="utf-8"?>
<Properties xmlns="http://schemas.openxmlformats.org/officeDocument/2006/custom-properties" xmlns:vt="http://schemas.openxmlformats.org/officeDocument/2006/docPropsVTypes"/>
</file>