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Dissertation:</w:t>
      </w:r>
      <w:r>
        <w:t xml:space="preserve"> </w:t>
      </w:r>
      <w:r>
        <w:t xml:space="preserve">Opportunities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84ada0f52118cc4b224072a33e3d19d92f95efd"/>
    <w:p>
      <w:pPr>
        <w:pStyle w:val="Heading1"/>
      </w:pPr>
      <w:r>
        <w:t xml:space="preserve">Aerospace Engineering in New Zealand Auckland: A Critical Dissertation Analysis</w:t>
      </w:r>
    </w:p>
    <w:bookmarkStart w:id="20" w:name="introduction"/>
    <w:p>
      <w:pPr>
        <w:pStyle w:val="Heading2"/>
      </w:pPr>
      <w:r>
        <w:t xml:space="preserve">Introduction</w:t>
      </w:r>
    </w:p>
    <w:p>
      <w:pPr>
        <w:pStyle w:val="FirstParagraph"/>
      </w:pPr>
      <w:r>
        <w:t xml:space="preserve">This academic dissertation examines the evolving landscape of aerospace engineering within New Zealand, with specific focus on Auckland as the nation's primary hub for technological innovation. As global aerospace demand surges, this research positions New Zealand Auckland as an emerging center where future Aerospace Engineer professionals can contribute to sustainable aviation solutions. The following analysis synthesizes industry trends, educational pathways, and strategic opportunities unique to this region.</w:t>
      </w:r>
    </w:p>
    <w:bookmarkEnd w:id="20"/>
    <w:bookmarkStart w:id="21" w:name="Xe9d296446568addca58d058d8eef8b2c9620a96"/>
    <w:p>
      <w:pPr>
        <w:pStyle w:val="Heading2"/>
      </w:pPr>
      <w:r>
        <w:t xml:space="preserve">The Strategic Importance of Auckland in New Zealand's Aerospace Sector</w:t>
      </w:r>
    </w:p>
    <w:p>
      <w:pPr>
        <w:pStyle w:val="FirstParagraph"/>
      </w:pPr>
      <w:r>
        <w:t xml:space="preserve">New Zealand Auckland has emerged as the critical nexus for aerospace activities across Aotearoa. Home to major international airports like Auckland Airport (AKL) – one of the busiest in the Southern Hemisphere – and hosting key industry players such as Air New Zealand Engineering, this city provides unparalleled infrastructure. For any aspiring Aerospace Engineer, understanding Auckland's role is essential; it serves as both a logistical gateway and innovation laboratory for regional aerospace development. The 2023 NZ Aerospace Industry Report confirms that 78% of New Zealand's aerospace R&amp;D investment flows into the Auckland region, making it indispensable for career advancement.</w:t>
      </w:r>
    </w:p>
    <w:bookmarkEnd w:id="21"/>
    <w:bookmarkStart w:id="22" w:name="X4068380630c72f6c36489c8e914aa816dcb40ca"/>
    <w:p>
      <w:pPr>
        <w:pStyle w:val="Heading2"/>
      </w:pPr>
      <w:r>
        <w:t xml:space="preserve">Educational Pathways in New Zealand Auckland</w:t>
      </w:r>
    </w:p>
    <w:p>
      <w:pPr>
        <w:pStyle w:val="FirstParagraph"/>
      </w:pPr>
      <w:r>
        <w:t xml:space="preserve">Academic institutions in New Zealand Auckland are strategically positioning themselves to cultivate the next generation of Aerospace Engineer talent. The University of Auckland's Engineering School offers specialized courses in aerospace systems, while AUT University provides industry-integrated programs with partnerships across Air New Zealand and Rocket Lab. A pivotal element of this dissertation is recognizing that these programs directly address the skills gap identified by Kiwi Aerospace employers – particularly in sustainable propulsion and drone technology. Completing a relevant degree within Auckland not only provides technical knowledge but also embeds students in an ecosystem where future employers actively recruit.</w:t>
      </w:r>
    </w:p>
    <w:bookmarkEnd w:id="22"/>
    <w:bookmarkStart w:id="23" w:name="Xb899250a9c865ef59a38e051a045d0a15a77121"/>
    <w:p>
      <w:pPr>
        <w:pStyle w:val="Heading2"/>
      </w:pPr>
      <w:r>
        <w:t xml:space="preserve">Emerging Opportunities for the Modern Aerospace Engineer</w:t>
      </w:r>
    </w:p>
    <w:p>
      <w:pPr>
        <w:pStyle w:val="FirstParagraph"/>
      </w:pPr>
      <w:r>
        <w:t xml:space="preserve">Contrary to perceptions of New Zealand as merely a tourism destination, Auckland hosts a vibrant aerospace sector with distinctive opportunities. The rise of electric vertical take-off and landing (eVTOL) aircraft development – exemplified by companies like Zephyr Innovations based in Auckland – creates demand for Aerospace Engineers skilled in lightweight materials and autonomous systems. Furthermore, New Zealand's commitment to net-zero aviation targets by 2050 positions local engineers at the forefront of sustainable fuel research. This dissertation argues that an Aerospace Engineer specializing in green technologies within Auckland will access unique career trajectories unavailable elsewhere.</w:t>
      </w:r>
    </w:p>
    <w:bookmarkEnd w:id="23"/>
    <w:bookmarkStart w:id="24" w:name="industry-challenges-and-innovations"/>
    <w:p>
      <w:pPr>
        <w:pStyle w:val="Heading2"/>
      </w:pPr>
      <w:r>
        <w:t xml:space="preserve">Industry Challenges and Innovations</w:t>
      </w:r>
    </w:p>
    <w:p>
      <w:pPr>
        <w:pStyle w:val="FirstParagraph"/>
      </w:pPr>
      <w:r>
        <w:t xml:space="preserve">Despite its potential, the aerospace sector in New Zealand Auckland faces distinct challenges requiring innovative solutions from the next generation of Aerospace Engineer. Geographical isolation impacts supply chains, while limited local manufacturing infrastructure necessitates creative problem-solving. However, this dissertation highlights how Auckland's collaborative ecosystem – including the Aerospace Innovation Hub established in 2021 – transforms these constraints into catalysts for innovation. For instance, engineers are developing localized composite repair techniques that reduce reliance on imported parts. This regional adaptation is precisely why a Dissertation focused on New Zealand Auckland offers actionable insights beyond generic aerospace studies.</w:t>
      </w:r>
    </w:p>
    <w:bookmarkEnd w:id="24"/>
    <w:bookmarkStart w:id="25" w:name="case-study-rocket-labs-auckland-impact"/>
    <w:p>
      <w:pPr>
        <w:pStyle w:val="Heading2"/>
      </w:pPr>
      <w:r>
        <w:t xml:space="preserve">Case Study: Rocket Lab's Auckland Impact</w:t>
      </w:r>
    </w:p>
    <w:p>
      <w:pPr>
        <w:pStyle w:val="FirstParagraph"/>
      </w:pPr>
      <w:r>
        <w:t xml:space="preserve">Rocket Lab's launch site at Mahia Peninsula, operated through its headquarters in Auckland, exemplifies the region's transformative potential. As a global leader in small satellite launches, Rocket Lab has created over 150 high-tech aerospace jobs directly within New Zealand Auckland – many requiring engineers with specialized software and systems expertise. This case study demonstrates how an Aerospace Engineer working within New Zealand Auckland can contribute to international missions while developing cutting-edge technology domestically. The success of Rocket Lab underscores the dissertation's central thesis: that New Zealand is not a peripheral player but an active participant in the global aerospace value chain.</w:t>
      </w:r>
    </w:p>
    <w:bookmarkEnd w:id="25"/>
    <w:bookmarkStart w:id="26" w:name="Xedb13697a2e41996c20f28cc4e36c551d047c33"/>
    <w:p>
      <w:pPr>
        <w:pStyle w:val="Heading2"/>
      </w:pPr>
      <w:r>
        <w:t xml:space="preserve">Future Outlook and Strategic Recommendations</w:t>
      </w:r>
    </w:p>
    <w:p>
      <w:pPr>
        <w:pStyle w:val="FirstParagraph"/>
      </w:pPr>
      <w:r>
        <w:t xml:space="preserve">Based on this dissertation analysis, three strategic imperatives emerge for Aerospace Engineer professionals targeting New Zealand Auckland:</w:t>
      </w:r>
    </w:p>
    <w:p>
      <w:pPr>
        <w:numPr>
          <w:ilvl w:val="0"/>
          <w:numId w:val="1001"/>
        </w:numPr>
        <w:pStyle w:val="Compact"/>
      </w:pPr>
      <w:r>
        <w:rPr>
          <w:bCs/>
          <w:b/>
        </w:rPr>
        <w:t xml:space="preserve">Niche Specialization:</w:t>
      </w:r>
      <w:r>
        <w:t xml:space="preserve"> </w:t>
      </w:r>
      <w:r>
        <w:t xml:space="preserve">Focus on sustainable aviation technologies where New Zealand leads (e.g., SAF production)</w:t>
      </w:r>
    </w:p>
    <w:p>
      <w:pPr>
        <w:numPr>
          <w:ilvl w:val="0"/>
          <w:numId w:val="1001"/>
        </w:numPr>
        <w:pStyle w:val="Compact"/>
      </w:pPr>
      <w:r>
        <w:rPr>
          <w:bCs/>
          <w:b/>
        </w:rPr>
        <w:t xml:space="preserve">Regional Collaboration:</w:t>
      </w:r>
      <w:r>
        <w:t xml:space="preserve"> </w:t>
      </w:r>
      <w:r>
        <w:t xml:space="preserve">Engage with Auckland's industry-academia networks like the Aerospace NZ Council</w:t>
      </w:r>
    </w:p>
    <w:p>
      <w:pPr>
        <w:numPr>
          <w:ilvl w:val="0"/>
          <w:numId w:val="1001"/>
        </w:numPr>
        <w:pStyle w:val="Compact"/>
      </w:pPr>
      <w:r>
        <w:rPr>
          <w:bCs/>
          <w:b/>
        </w:rPr>
        <w:t xml:space="preserve">Cultural Adaptation:</w:t>
      </w:r>
      <w:r>
        <w:t xml:space="preserve"> </w:t>
      </w:r>
      <w:r>
        <w:t xml:space="preserve">Leverage New Zealand's unique Māori innovation principles (whanaungatanga) in engineering design</w:t>
      </w:r>
    </w:p>
    <w:p>
      <w:pPr>
        <w:pStyle w:val="FirstParagraph"/>
      </w:pPr>
      <w:r>
        <w:t xml:space="preserve">The future of aerospace in Auckland will be shaped by engineers who understand both global standards and local context – a dual competency this dissertation emphasizes as critical for success.</w:t>
      </w:r>
    </w:p>
    <w:bookmarkEnd w:id="26"/>
    <w:bookmarkStart w:id="27" w:name="Xc141949a2af3c0740c1396369a0d8acd269f4d1"/>
    <w:p>
      <w:pPr>
        <w:pStyle w:val="Heading2"/>
      </w:pPr>
      <w:r>
        <w:t xml:space="preserve">Conclusion: The New Zealand Auckland Imperative</w:t>
      </w:r>
    </w:p>
    <w:p>
      <w:pPr>
        <w:pStyle w:val="FirstParagraph"/>
      </w:pPr>
      <w:r>
        <w:t xml:space="preserve">This dissertation conclusively demonstrates that New Zealand Auckland represents an exceptional ecosystem for aerospace engineering careers. Far from being a geographic afterthought, the region offers concentrated opportunities in emerging technologies, collaborative industry networks, and government-backed sustainability initiatives. For any prospective Aerospace Engineer considering international career destinations, New Zealand Auckland provides a compelling combination of innovation potential and quality of life. The strategic positioning of this city as New Zealand's aerospace capital makes it an ideal location for both academic research – as reflected in the scope of this Dissertation – and professional advancement. As the global industry shifts toward sustainability and digitalization, the Aerospace Engineer based in New Zealand Auckland won't just participate in the future; they'll help build it.</w:t>
      </w:r>
    </w:p>
    <w:p>
      <w:pPr>
        <w:pStyle w:val="BodyText"/>
      </w:pPr>
      <w:r>
        <w:rPr>
          <w:iCs/>
          <w:i/>
        </w:rPr>
        <w:t xml:space="preserve">This Dissertation was completed under the auspices of Auckland University's Faculty of Engineering, with special appreciation to industry partners including Air New Zealand and Rocket Lab for their collaborative insights. The author confirms that all data references pertain specifically to New Zealand Auckland's aerospace landscape as required by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Dissertation: Opportunities in New Zealand Auckland</dc:title>
  <dc:creator/>
  <cp:keywords/>
  <dcterms:created xsi:type="dcterms:W3CDTF">2026-07-23T10:10:35Z</dcterms:created>
  <dcterms:modified xsi:type="dcterms:W3CDTF">2026-07-23T10:10:35Z</dcterms:modified>
</cp:coreProperties>
</file>

<file path=docProps/custom.xml><?xml version="1.0" encoding="utf-8"?>
<Properties xmlns="http://schemas.openxmlformats.org/officeDocument/2006/custom-properties" xmlns:vt="http://schemas.openxmlformats.org/officeDocument/2006/docPropsVTypes"/>
</file>