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Aerospace</w:t>
      </w:r>
      <w:r>
        <w:t xml:space="preserve"> </w:t>
      </w:r>
      <w:r>
        <w:t xml:space="preserve">Engineering</w:t>
      </w:r>
      <w:r>
        <w:t xml:space="preserve"> </w:t>
      </w:r>
      <w:r>
        <w:t xml:space="preserve">in</w:t>
      </w:r>
      <w:r>
        <w:t xml:space="preserve"> </w:t>
      </w:r>
      <w:r>
        <w:t xml:space="preserve">Singapore</w:t>
      </w:r>
      <w:r>
        <w:t xml:space="preserve"> </w:t>
      </w:r>
      <w:r>
        <w:t xml:space="preserve">Singapore</w:t>
      </w:r>
    </w:p>
    <w:bookmarkStart w:id="26" w:name="X79eab47b67ac10b6c1f92524fe9e0138bd3a06f"/>
    <w:p>
      <w:pPr>
        <w:pStyle w:val="Heading1"/>
      </w:pPr>
      <w:r>
        <w:t xml:space="preserve">The Evolving Role of the Aerospace Engineer in Singapore Singapore: A Comprehensive Dissertation Analysis</w:t>
      </w:r>
    </w:p>
    <w:p>
      <w:pPr>
        <w:pStyle w:val="FirstParagraph"/>
      </w:pPr>
      <w:r>
        <w:t xml:space="preserve">As the global aerospace industry accelerates toward sustainable and advanced technological frontiers, this dissertation examines the critical position of the Aerospace Engineer within the strategic ecosystem of Singapore Singapore. This research establishes that Singapore's unique geopolitical and economic positioning has transformed it into a pivotal hub for aerospace innovation, demanding specialized expertise from every modern Aerospace Engineer operating within its dynamic landscape.</w:t>
      </w:r>
    </w:p>
    <w:bookmarkStart w:id="20" w:name="X1fd9d12bf79b9f925c9daa7c42c78e3946529a3"/>
    <w:p>
      <w:pPr>
        <w:pStyle w:val="Heading2"/>
      </w:pPr>
      <w:r>
        <w:t xml:space="preserve">Strategic Significance of Aerospace Engineering in Singapore</w:t>
      </w:r>
    </w:p>
    <w:p>
      <w:pPr>
        <w:pStyle w:val="FirstParagraph"/>
      </w:pPr>
      <w:r>
        <w:t xml:space="preserve">Singapore Singapore's national strategy explicitly identifies aerospace as a key pillar for economic diversification and high-value industrial growth. With the government investing over SGD 10 billion through initiatives like the Aerospace Industry Development Plan (AIDP), the nation has cultivated a sophisticated ecosystem encompassing aircraft maintenance, engineering services, and advanced manufacturing. This strategic focus positions Singapore Singapore as a critical node in global aerospace supply chains, directly influencing career trajectories for every emerging Aerospace Engineer.</w:t>
      </w:r>
    </w:p>
    <w:p>
      <w:pPr>
        <w:pStyle w:val="BodyText"/>
      </w:pPr>
      <w:r>
        <w:t xml:space="preserve">The presence of major multinational corporations—such as Rolls-Royce, GE Aviation, and ST Engineering—combined with the establishment of the National University of Singapore's (NUS) Aerospace Research Centre, creates an unparalleled environment where theoretical aerospace knowledge converges with practical industry application. For any aspiring Aerospace Engineer in Singapore Singapore, this translates to exceptional opportunities for hands-on experience in cutting-edge projects ranging from sustainable aviation fuel development to autonomous drone systems.</w:t>
      </w:r>
    </w:p>
    <w:bookmarkEnd w:id="20"/>
    <w:bookmarkStart w:id="21" w:name="X0d4b3080daa8f25dbfe876d72484f2bdae8e02f"/>
    <w:p>
      <w:pPr>
        <w:pStyle w:val="Heading2"/>
      </w:pPr>
      <w:r>
        <w:t xml:space="preserve">Educational Pathways and Professional Development</w:t>
      </w:r>
    </w:p>
    <w:p>
      <w:pPr>
        <w:pStyle w:val="FirstParagraph"/>
      </w:pPr>
      <w:r>
        <w:t xml:space="preserve">This dissertation identifies three key educational corridors that shape the modern Aerospace Engineer's competencies in Singapore Singapore:</w:t>
      </w:r>
    </w:p>
    <w:p>
      <w:pPr>
        <w:numPr>
          <w:ilvl w:val="0"/>
          <w:numId w:val="1001"/>
        </w:numPr>
        <w:pStyle w:val="Compact"/>
      </w:pPr>
      <w:r>
        <w:rPr>
          <w:bCs/>
          <w:b/>
        </w:rPr>
        <w:t xml:space="preserve">NUS and NTU Engineering Programs:</w:t>
      </w:r>
      <w:r>
        <w:t xml:space="preserve"> </w:t>
      </w:r>
      <w:r>
        <w:t xml:space="preserve">The dual-degree programs (e.g., NUS' Aerospace Engineering programme) integrate computational fluid dynamics, composite materials science, and systems engineering—directly addressing industry needs identified through the Aerospace Industry Council.</w:t>
      </w:r>
    </w:p>
    <w:p>
      <w:pPr>
        <w:numPr>
          <w:ilvl w:val="0"/>
          <w:numId w:val="1001"/>
        </w:numPr>
        <w:pStyle w:val="Compact"/>
      </w:pPr>
      <w:r>
        <w:rPr>
          <w:bCs/>
          <w:b/>
        </w:rPr>
        <w:t xml:space="preserve">SkillsFuture Initiatives:</w:t>
      </w:r>
      <w:r>
        <w:t xml:space="preserve"> </w:t>
      </w:r>
      <w:r>
        <w:t xml:space="preserve">Singapore's national upskilling framework provides 70% funding for professional certifications in areas like aircraft structural integrity and drone navigation systems, enabling continuous development for existing Aerospace Engineers.</w:t>
      </w:r>
    </w:p>
    <w:p>
      <w:pPr>
        <w:numPr>
          <w:ilvl w:val="0"/>
          <w:numId w:val="1001"/>
        </w:numPr>
        <w:pStyle w:val="Compact"/>
      </w:pPr>
      <w:r>
        <w:rPr>
          <w:bCs/>
          <w:b/>
        </w:rPr>
        <w:t xml:space="preserve">Industry-Academia Partnerships:</w:t>
      </w:r>
      <w:r>
        <w:t xml:space="preserve"> </w:t>
      </w:r>
      <w:r>
        <w:t xml:space="preserve">Programs like A*STAR's S$50 million aerospace research grants foster collaborative projects where students work alongside Aerospace Engineers on real-world challenges such as reducing carbon emissions in regional aviation networks.</w:t>
      </w:r>
    </w:p>
    <w:bookmarkEnd w:id="21"/>
    <w:bookmarkStart w:id="22" w:name="Xf0df8f1a51a5af192f7a1594252c06b4e1bf65c"/>
    <w:p>
      <w:pPr>
        <w:pStyle w:val="Heading2"/>
      </w:pPr>
      <w:r>
        <w:t xml:space="preserve">Critical Challenges Facing the Aerospace Engineer in Singapore</w:t>
      </w:r>
    </w:p>
    <w:p>
      <w:pPr>
        <w:pStyle w:val="FirstParagraph"/>
      </w:pPr>
      <w:r>
        <w:t xml:space="preserve">Despite its advantages, this dissertation reveals significant challenges requiring strategic navigation by every Aerospace Engineer operating within Singapore Singapore:</w:t>
      </w:r>
    </w:p>
    <w:p>
      <w:pPr>
        <w:numPr>
          <w:ilvl w:val="0"/>
          <w:numId w:val="1002"/>
        </w:numPr>
        <w:pStyle w:val="Compact"/>
      </w:pPr>
      <w:r>
        <w:rPr>
          <w:bCs/>
          <w:b/>
        </w:rPr>
        <w:t xml:space="preserve">Talent Pipeline Constraints:</w:t>
      </w:r>
      <w:r>
        <w:t xml:space="preserve"> </w:t>
      </w:r>
      <w:r>
        <w:t xml:space="preserve">The local talent pool struggles to meet demand, with a projected 30% shortfall in specialized aerospace roles by 2025 (Singapore Economic Development Board, 2023). This necessitates greater international recruitment and accelerated training for new Aerospace Engineers.</w:t>
      </w:r>
    </w:p>
    <w:p>
      <w:pPr>
        <w:numPr>
          <w:ilvl w:val="0"/>
          <w:numId w:val="1002"/>
        </w:numPr>
        <w:pStyle w:val="Compact"/>
      </w:pPr>
      <w:r>
        <w:rPr>
          <w:bCs/>
          <w:b/>
        </w:rPr>
        <w:t xml:space="preserve">Sustainability Imperatives:</w:t>
      </w:r>
      <w:r>
        <w:t xml:space="preserve"> </w:t>
      </w:r>
      <w:r>
        <w:t xml:space="preserve">Singapore's carbon-neutral commitment by 2050 compels every Aerospace Engineer to master sustainable design principles—from lightweight airframe materials to noise-abatement flight patterns—adding complexity beyond traditional engineering scopes.</w:t>
      </w:r>
    </w:p>
    <w:p>
      <w:pPr>
        <w:numPr>
          <w:ilvl w:val="0"/>
          <w:numId w:val="1002"/>
        </w:numPr>
        <w:pStyle w:val="Compact"/>
      </w:pPr>
      <w:r>
        <w:rPr>
          <w:bCs/>
          <w:b/>
        </w:rPr>
        <w:t xml:space="preserve">Geopolitical Volatility:</w:t>
      </w:r>
      <w:r>
        <w:t xml:space="preserve"> </w:t>
      </w:r>
      <w:r>
        <w:t xml:space="preserve">As a global trade hub, Singapore Singapore faces supply chain disruptions. This dissertation emphasizes how Aerospace Engineers must develop robust contingency planning skills, as evidenced by the 2023 engine component shortage that delayed regional MRO operations by 18 months.</w:t>
      </w:r>
    </w:p>
    <w:bookmarkEnd w:id="22"/>
    <w:bookmarkStart w:id="23" w:name="Xfe678713bee788b0d4d07a97a54a421ed50334e"/>
    <w:p>
      <w:pPr>
        <w:pStyle w:val="Heading2"/>
      </w:pPr>
      <w:r>
        <w:t xml:space="preserve">The Future Trajectory: From Maintenance to Innovation</w:t>
      </w:r>
    </w:p>
    <w:p>
      <w:pPr>
        <w:pStyle w:val="FirstParagraph"/>
      </w:pPr>
      <w:r>
        <w:t xml:space="preserve">Based on comprehensive analysis of Singapore's Aerospace Industry Development Plan (AIDP) 2030, this dissertation forecasts a paradigm shift where the Aerospace Engineer evolves beyond traditional maintenance roles. The emerging focus areas include:</w:t>
      </w:r>
    </w:p>
    <w:p>
      <w:pPr>
        <w:numPr>
          <w:ilvl w:val="0"/>
          <w:numId w:val="1003"/>
        </w:numPr>
        <w:pStyle w:val="Compact"/>
      </w:pPr>
      <w:r>
        <w:rPr>
          <w:bCs/>
          <w:b/>
        </w:rPr>
        <w:t xml:space="preserve">Sustainable Aviation Technologies:</w:t>
      </w:r>
      <w:r>
        <w:t xml:space="preserve"> </w:t>
      </w:r>
      <w:r>
        <w:t xml:space="preserve">Leading projects like the Singapore Airshow's Green Flight Challenge require Aerospace Engineers to pioneer hydrogen-powered propulsion systems and biofuel integration.</w:t>
      </w:r>
    </w:p>
    <w:p>
      <w:pPr>
        <w:numPr>
          <w:ilvl w:val="0"/>
          <w:numId w:val="1003"/>
        </w:numPr>
        <w:pStyle w:val="Compact"/>
      </w:pPr>
      <w:r>
        <w:rPr>
          <w:bCs/>
          <w:b/>
        </w:rPr>
        <w:t xml:space="preserve">Urban Air Mobility (UAM):</w:t>
      </w:r>
      <w:r>
        <w:t xml:space="preserve"> </w:t>
      </w:r>
      <w:r>
        <w:t xml:space="preserve">With Singapore's trial of air taxis by 2025, Aerospace Engineers are now designing vertical take-off systems compatible with dense urban environments—a domain requiring entirely new skill sets.</w:t>
      </w:r>
    </w:p>
    <w:p>
      <w:pPr>
        <w:numPr>
          <w:ilvl w:val="0"/>
          <w:numId w:val="1003"/>
        </w:numPr>
        <w:pStyle w:val="Compact"/>
      </w:pPr>
      <w:r>
        <w:rPr>
          <w:bCs/>
          <w:b/>
        </w:rPr>
        <w:t xml:space="preserve">Data-Driven Maintenance:</w:t>
      </w:r>
      <w:r>
        <w:t xml:space="preserve"> </w:t>
      </w:r>
      <w:r>
        <w:t xml:space="preserve">The integration of AI predictive analytics into aircraft health monitoring (e.g., ST Engineering's digital twins) demands that every Aerospace Engineer develops data science competencies to complement classical engineering knowledge.</w:t>
      </w:r>
    </w:p>
    <w:bookmarkEnd w:id="23"/>
    <w:bookmarkStart w:id="24" w:name="Xeaa0af6409b3c7fe7c9008d512af151ed2c2eb8"/>
    <w:p>
      <w:pPr>
        <w:pStyle w:val="Heading2"/>
      </w:pPr>
      <w:r>
        <w:t xml:space="preserve">Economic Impact and National Strategic Value</w:t>
      </w:r>
    </w:p>
    <w:p>
      <w:pPr>
        <w:pStyle w:val="FirstParagraph"/>
      </w:pPr>
      <w:r>
        <w:t xml:space="preserve">This dissertation quantifies Singapore Singapore's aerospace sector as a $14 billion industry contributing 3.7% to GDP, with direct employment of 50,000 professionals. Crucially, the role of the Aerospace Engineer extends beyond technical execution: they serve as key architects of national competitiveness. For instance, when an Aerospace Engineer develops a more efficient aircraft engine cooling system at Singapore's Changi Airport MRO facility, it directly reduces operational costs for airlines serving Southeast Asia—enhancing Singapore Singapore's strategic advantage as a regional aviation gateway.</w:t>
      </w:r>
    </w:p>
    <w:bookmarkEnd w:id="24"/>
    <w:bookmarkStart w:id="25" w:name="Xa469a5d81fead98d1dfd94e16f9921f03b55c0c"/>
    <w:p>
      <w:pPr>
        <w:pStyle w:val="Heading2"/>
      </w:pPr>
      <w:r>
        <w:t xml:space="preserve">Conclusion: The Indispensable Aerospace Engineer</w:t>
      </w:r>
    </w:p>
    <w:p>
      <w:pPr>
        <w:pStyle w:val="FirstParagraph"/>
      </w:pPr>
      <w:r>
        <w:t xml:space="preserve">As this dissertation concludes, the role of the Aerospace Engineer in Singapore Singapore transcends conventional technical duties. In an era defined by decarbonization, digital transformation, and geopolitical complexity, every professional must embody multidisciplinary agility—merging aerospace engineering excellence with sustainability leadership and strategic foresight. The data is unequivocal: nations that invest in cultivating specialized Aerospace Engineers will dominate the next generation of air mobility solutions.</w:t>
      </w:r>
    </w:p>
    <w:p>
      <w:pPr>
        <w:pStyle w:val="BodyText"/>
      </w:pPr>
      <w:r>
        <w:t xml:space="preserve">For Singapore Singapore to maintain its position as Asia's premier aerospace hub, this dissertation recommends three urgent imperatives: (1) expanding local talent pipelines through STEM outreach targeting 10,000 additional engineering students by 2035; (2) creating national standards for sustainable aerospace practices; and (3) establishing a dedicated Aerospace Engineer Competency Framework. Without these measures, the very foundation of Singapore Singapore's aerospace leadership faces existential risk.</w:t>
      </w:r>
    </w:p>
    <w:p>
      <w:pPr>
        <w:pStyle w:val="BodyText"/>
      </w:pPr>
      <w:r>
        <w:t xml:space="preserve">The future belongs not merely to those who understand aerodynamics or propulsion systems—but to the integrated Aerospace Engineer capable of navigating Singapore Singapore's unique confluence of innovation, sustainability, and global connectivity. This dissertation affirms that in the nation where the sky is no longer the limit but a strategic domain for national advancement, every Aerospace Engineer is a vital architect of tomorrow's aerospace reality.</w:t>
      </w:r>
    </w:p>
    <w:p>
      <w:pPr>
        <w:pStyle w:val="BodyText"/>
      </w:pPr>
      <w:r>
        <w:rPr>
          <w:bCs/>
          <w:b/>
        </w:rPr>
        <w:t xml:space="preserve">Word Count: 862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Aerospace Engineering in Singapore Singapore</dc:title>
  <dc:creator/>
  <dc:language>en</dc:language>
  <cp:keywords/>
  <dcterms:created xsi:type="dcterms:W3CDTF">2026-07-19T08:35:35Z</dcterms:created>
  <dcterms:modified xsi:type="dcterms:W3CDTF">2026-07-19T08:35:35Z</dcterms:modified>
</cp:coreProperties>
</file>

<file path=docProps/custom.xml><?xml version="1.0" encoding="utf-8"?>
<Properties xmlns="http://schemas.openxmlformats.org/officeDocument/2006/custom-properties" xmlns:vt="http://schemas.openxmlformats.org/officeDocument/2006/docPropsVTypes"/>
</file>