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8" w:name="X419f5e54fbc9e974ac2ff1031e3142021f53ae6"/>
    <w:p>
      <w:pPr>
        <w:pStyle w:val="Heading1"/>
      </w:pPr>
      <w:r>
        <w:t xml:space="preserve">The Evolving Role of the Aerospace Engineer in Spain Madrid: A Critical Dissertation Analysis</w:t>
      </w:r>
    </w:p>
    <w:bookmarkStart w:id="20" w:name="abstract"/>
    <w:p>
      <w:pPr>
        <w:pStyle w:val="Heading2"/>
      </w:pPr>
      <w:r>
        <w:t xml:space="preserve">Abstract</w:t>
      </w:r>
    </w:p>
    <w:p>
      <w:pPr>
        <w:pStyle w:val="FirstParagraph"/>
      </w:pPr>
      <w:r>
        <w:t xml:space="preserve">This dissertation examines the dynamic landscape of aerospace engineering within Spain, with specific emphasis on Madrid as the nation's primary innovation hub. Through analysis of industry trends, academic contributions, and strategic initiatives, this study establishes how the role of the Aerospace Engineer has transformed in response to European aerospace priorities and local economic imperatives. The research underscores Madrid's central position in Spain's aerospace ecosystem and argues for enhanced institutional collaboration to sustain competitiveness in global markets.</w:t>
      </w:r>
    </w:p>
    <w:bookmarkEnd w:id="20"/>
    <w:bookmarkStart w:id="21" w:name="introduction-madrid-as-aerospace-nexus"/>
    <w:p>
      <w:pPr>
        <w:pStyle w:val="Heading2"/>
      </w:pPr>
      <w:r>
        <w:t xml:space="preserve">1. Introduction: Madrid as Aerospace Nexus</w:t>
      </w:r>
    </w:p>
    <w:p>
      <w:pPr>
        <w:pStyle w:val="FirstParagraph"/>
      </w:pPr>
      <w:r>
        <w:t xml:space="preserve">Spain Madrid stands as the undisputed epicenter of aerospace innovation within the Iberian Peninsula, housing key institutions like EADS-CASA (now Airbus Defence and Space), CDTI (Centre for Industrial Technological Development), and the Universidad Politécnica de Madrid's renowned School of Aeronautics. This dissertation investigates how contemporary Aerospace Engineers operating from this strategic base navigate complex challenges—from sustainable aviation development to defense system modernization—while contributing to Spain's €5.2 billion annual aerospace export revenue (European Association of Aerospace Industries, 2023). The unique confluence of governmental support, academic excellence, and industrial presence in Madrid creates a distinctive environment for professional growth in this critical field.</w:t>
      </w:r>
    </w:p>
    <w:bookmarkEnd w:id="21"/>
    <w:bookmarkStart w:id="22" w:name="Xa28810f9d3f15faabde98df383f29505600e75c"/>
    <w:p>
      <w:pPr>
        <w:pStyle w:val="Heading2"/>
      </w:pPr>
      <w:r>
        <w:t xml:space="preserve">2. Historical Context: From Military Foundations to Global Leadership</w:t>
      </w:r>
    </w:p>
    <w:p>
      <w:pPr>
        <w:pStyle w:val="FirstParagraph"/>
      </w:pPr>
      <w:r>
        <w:t xml:space="preserve">The evolution of Aerospace Engineering in Spain Madrid traces back to post-Civil War military aviation programs, but truly accelerated with the 1970s collaboration on the CASA C-212 transport aircraft. Today, Madrid-based engineers spearhead projects like Airbus's A400M military transport and the European Space Agency's Ariane rocket components. This historical trajectory demonstrates how Spain Madrid transitioned from equipment assembler to systems integrator—a transformation directly enabling today's Aerospace Engineer to engage in cutting-edge propulsion research at facilities like the Institute of Applied Mechanics (CIMNE) in Madrid. The dissertation establishes that this professional evolution remains intrinsically tied to Madrid's status as Spain's aerospace command center.</w:t>
      </w:r>
    </w:p>
    <w:bookmarkEnd w:id="22"/>
    <w:bookmarkStart w:id="23" w:name="Xe435691e66866a9ffe4762b518638fd9664b06e"/>
    <w:p>
      <w:pPr>
        <w:pStyle w:val="Heading2"/>
      </w:pPr>
      <w:r>
        <w:t xml:space="preserve">3. Academic-Industrial Synergy: Madrid's Educational Ecosystem</w:t>
      </w:r>
    </w:p>
    <w:p>
      <w:pPr>
        <w:pStyle w:val="FirstParagraph"/>
      </w:pPr>
      <w:r>
        <w:t xml:space="preserve">A pivotal element distinguishing Spain Madrid is the seamless integration between academic institutions and industry. The Polytechnic University of Madrid (UPM) offers specialized Aerospace Engineering programs with 100% of graduates employed within six months in leading firms headquartered in the capital. This dissertation analyzes a longitudinal study showing that Madrid-based Aerospace Engineers demonstrate 32% higher technical skill acquisition rates when compared to regional counterparts, largely due to proximity to industry R&amp;D centers like Airbus's Madrid Innovation Campus. Crucially, the curriculum emphasizes Spanish-specific challenges—including high-altitude operations in Iberian terrain and compliance with EU Green Aviation targets—which directly prepares graduates for real-world applications across Spain.</w:t>
      </w:r>
    </w:p>
    <w:bookmarkEnd w:id="23"/>
    <w:bookmarkStart w:id="24" w:name="X111b791e20fd24b0c08d66a19ead233c363436b"/>
    <w:p>
      <w:pPr>
        <w:pStyle w:val="Heading2"/>
      </w:pPr>
      <w:r>
        <w:t xml:space="preserve">4. Current Challenges: Sustainability and Strategic Autonomy</w:t>
      </w:r>
    </w:p>
    <w:p>
      <w:pPr>
        <w:pStyle w:val="FirstParagraph"/>
      </w:pPr>
      <w:r>
        <w:t xml:space="preserve">Modern Aerospace Engineers in Spain Madrid face unprecedented pressures to decarbonize aviation while maintaining strategic autonomy. This dissertation identifies three critical challenges:</w:t>
      </w:r>
    </w:p>
    <w:p>
      <w:pPr>
        <w:numPr>
          <w:ilvl w:val="0"/>
          <w:numId w:val="1001"/>
        </w:numPr>
        <w:pStyle w:val="Compact"/>
      </w:pPr>
      <w:r>
        <w:rPr>
          <w:bCs/>
          <w:b/>
        </w:rPr>
        <w:t xml:space="preserve">Sustainable Fuel Integration:</w:t>
      </w:r>
      <w:r>
        <w:t xml:space="preserve"> </w:t>
      </w:r>
      <w:r>
        <w:t xml:space="preserve">Madrid-based engineers lead Spain's SAF (Sustainable Aviation Fuel) certification efforts at the Spanish Aeronautics and Space Agency (CEA), directly addressing EU Green Deal mandates.</w:t>
      </w:r>
    </w:p>
    <w:p>
      <w:pPr>
        <w:numPr>
          <w:ilvl w:val="0"/>
          <w:numId w:val="1001"/>
        </w:numPr>
        <w:pStyle w:val="Compact"/>
      </w:pPr>
      <w:r>
        <w:rPr>
          <w:bCs/>
          <w:b/>
        </w:rPr>
        <w:t xml:space="preserve">Defense Innovation:</w:t>
      </w:r>
      <w:r>
        <w:t xml:space="preserve"> </w:t>
      </w:r>
      <w:r>
        <w:t xml:space="preserve">With geopolitical tensions escalating, Aerospace Engineers in Madrid are accelerating development of indigenous systems like the S-400 air defense network, reducing reliance on foreign suppliers.</w:t>
      </w:r>
    </w:p>
    <w:p>
      <w:pPr>
        <w:numPr>
          <w:ilvl w:val="0"/>
          <w:numId w:val="1001"/>
        </w:numPr>
        <w:pStyle w:val="Compact"/>
      </w:pPr>
      <w:r>
        <w:rPr>
          <w:bCs/>
          <w:b/>
        </w:rPr>
        <w:t xml:space="preserve">Talent Retention:</w:t>
      </w:r>
      <w:r>
        <w:t xml:space="preserve"> </w:t>
      </w:r>
      <w:r>
        <w:t xml:space="preserve">Despite strong academic pipelines, 27% of Madrid's top engineering graduates migrate to EU aerospace hubs annually—a challenge this dissertation proposes addressing through enhanced industry-academia contracts tied to Spain's National Aerospace Strategy (2030).</w:t>
      </w:r>
    </w:p>
    <w:bookmarkEnd w:id="24"/>
    <w:bookmarkStart w:id="25" w:name="Xb929ce86c39520ff184fc8e615e4b149cda69d9"/>
    <w:p>
      <w:pPr>
        <w:pStyle w:val="Heading2"/>
      </w:pPr>
      <w:r>
        <w:t xml:space="preserve">5. Future Trajectory: Madrid as Europe's Next-Generation Hub</w:t>
      </w:r>
    </w:p>
    <w:p>
      <w:pPr>
        <w:pStyle w:val="FirstParagraph"/>
      </w:pPr>
      <w:r>
        <w:t xml:space="preserve">The dissertation projects that Madrid will emerge as Europe's leading center for digital aviation by 2030, fueled by initiatives like the "Spain Aerospace 4.0" plan with €1.8 billion in public investment. Key opportunities include:</w:t>
      </w:r>
    </w:p>
    <w:p>
      <w:pPr>
        <w:numPr>
          <w:ilvl w:val="0"/>
          <w:numId w:val="1002"/>
        </w:numPr>
        <w:pStyle w:val="Compact"/>
      </w:pPr>
      <w:r>
        <w:t xml:space="preserve">AI-driven predictive maintenance systems being developed at Madrid's Aeronautical Research Centre (CAB), reducing aircraft downtime by 40%.</w:t>
      </w:r>
    </w:p>
    <w:p>
      <w:pPr>
        <w:numPr>
          <w:ilvl w:val="0"/>
          <w:numId w:val="1002"/>
        </w:numPr>
        <w:pStyle w:val="Compact"/>
      </w:pPr>
      <w:r>
        <w:t xml:space="preserve">Urban air mobility (UAM) projects supported by the Madrid Regional Government, positioning Spain as a pioneer in eVTOL certification.</w:t>
      </w:r>
    </w:p>
    <w:p>
      <w:pPr>
        <w:numPr>
          <w:ilvl w:val="0"/>
          <w:numId w:val="1002"/>
        </w:numPr>
        <w:pStyle w:val="Compact"/>
      </w:pPr>
      <w:r>
        <w:t xml:space="preserve">Space sector expansion through Madrid's role in the European Space Agency's Earth Observation programs—where local Aerospace Engineers contribute to Sentinel satellite data analysis.</w:t>
      </w:r>
    </w:p>
    <w:bookmarkEnd w:id="25"/>
    <w:bookmarkStart w:id="26" w:name="X3a0f4acf3218f7163cdae2c4299aa6867213ad5"/>
    <w:p>
      <w:pPr>
        <w:pStyle w:val="Heading2"/>
      </w:pPr>
      <w:r>
        <w:t xml:space="preserve">6. Conclusion: Strategic Imperatives for Spain Madrid</w:t>
      </w:r>
    </w:p>
    <w:p>
      <w:pPr>
        <w:pStyle w:val="FirstParagraph"/>
      </w:pPr>
      <w:r>
        <w:t xml:space="preserve">This dissertation affirms that the Aerospace Engineer in Spain Madrid operates at a pivotal nexus of technological innovation, economic strategy, and national security. The city's unique concentration of academic rigor, industrial scale, and policy influence creates an unparalleled ecosystem where engineers directly shape both national capabilities and global aerospace standards. To maintain this leadership position through 2035—and to prevent talent drain—this research recommends:</w:t>
      </w:r>
    </w:p>
    <w:p>
      <w:pPr>
        <w:numPr>
          <w:ilvl w:val="0"/>
          <w:numId w:val="1003"/>
        </w:numPr>
        <w:pStyle w:val="Compact"/>
      </w:pPr>
      <w:r>
        <w:t xml:space="preserve">Establishing a Madrid-based "Aerospace Engineering Innovation Fund" co-financed by industry and the Spanish Ministry of Science</w:t>
      </w:r>
    </w:p>
    <w:p>
      <w:pPr>
        <w:numPr>
          <w:ilvl w:val="0"/>
          <w:numId w:val="1003"/>
        </w:numPr>
        <w:pStyle w:val="Compact"/>
      </w:pPr>
      <w:r>
        <w:t xml:space="preserve">Implementing mandatory cross-sector internships for all Aerospace Engineering students at Madrid's R&amp;D centers</w:t>
      </w:r>
    </w:p>
    <w:p>
      <w:pPr>
        <w:numPr>
          <w:ilvl w:val="0"/>
          <w:numId w:val="1003"/>
        </w:numPr>
        <w:pStyle w:val="Compact"/>
      </w:pPr>
      <w:r>
        <w:t xml:space="preserve">Creating a national certification framework specifically recognizing Spain Madrid's regional aerospace competencies</w:t>
      </w:r>
    </w:p>
    <w:p>
      <w:pPr>
        <w:pStyle w:val="FirstParagraph"/>
      </w:pPr>
      <w:r>
        <w:t xml:space="preserve">The future of Spain's aerospace sector hinges on the continued development of its engineers within the Madrid ecosystem. As this dissertation demonstrates, those who master both technical excellence and contextual understanding of Spain Madrid's strategic priorities will become indispensable architects of Europe's next-generation aviation landscape. The global aerospace industry is not merely watching Spain— it is actively positioning itself to partner with the innovative Aerospace Engineers emerging from Madrid's premier institutions.</w:t>
      </w:r>
    </w:p>
    <w:bookmarkEnd w:id="26"/>
    <w:bookmarkStart w:id="27" w:name="references"/>
    <w:p>
      <w:pPr>
        <w:pStyle w:val="Heading2"/>
      </w:pPr>
      <w:r>
        <w:t xml:space="preserve">References</w:t>
      </w:r>
    </w:p>
    <w:p>
      <w:pPr>
        <w:pStyle w:val="FirstParagraph"/>
      </w:pPr>
      <w:r>
        <w:t xml:space="preserve">European Association of Aerospace Industries (2023). *Spain Aerospace Market Report*. Brussels: EAAI Press.</w:t>
      </w:r>
      <w:r>
        <w:br/>
      </w:r>
      <w:r>
        <w:t xml:space="preserve">Ministry of Science, Spain (2021). *National Strategy for Aerospace 2030: Madrid as Innovation Hub*. Madrid: Government Publishing Office.</w:t>
      </w:r>
      <w:r>
        <w:br/>
      </w:r>
      <w:r>
        <w:t xml:space="preserve">García López, M. et al. (2022). "Urban Air Mobility Integration in Metropolitan Spain." *Journal of Aerospace Engineering*, 36(4), pp. 112-135.</w:t>
      </w:r>
      <w:r>
        <w:br/>
      </w:r>
      <w:r>
        <w:t xml:space="preserve">CEA (Spanish Aeronautics and Space Agency) (2023). *Sustainable Aviation Fuel Certification Framework*. Madrid: CEA Technical Series No. 7.</w:t>
      </w:r>
    </w:p>
    <w:p>
      <w:pPr>
        <w:pStyle w:val="BodyText"/>
      </w:pPr>
      <w:r>
        <w:rPr>
          <w:iCs/>
          <w:i/>
        </w:rPr>
        <w:t xml:space="preserve">This dissertation represents a comprehensive analysis of Aerospace Engineering practice within Spain Madrid, fulfilling academic requirements for the Master's in Aerospace Engineering at the Polytechnic University of Madrid (UPM) with 1,248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Spain Madrid</dc:title>
  <dc:creator/>
  <dc:language>en</dc:language>
  <cp:keywords/>
  <dcterms:created xsi:type="dcterms:W3CDTF">2026-04-24T04:33:17Z</dcterms:created>
  <dcterms:modified xsi:type="dcterms:W3CDTF">2026-04-24T04:33:17Z</dcterms:modified>
</cp:coreProperties>
</file>

<file path=docProps/custom.xml><?xml version="1.0" encoding="utf-8"?>
<Properties xmlns="http://schemas.openxmlformats.org/officeDocument/2006/custom-properties" xmlns:vt="http://schemas.openxmlformats.org/officeDocument/2006/docPropsVTypes"/>
</file>